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Plickers Questions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Object Classification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Results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66700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654300"/>
                  <wp:effectExtent b="0" l="0" r="0" t="0"/>
                  <wp:docPr id="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5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3441700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44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3340100"/>
                  <wp:effectExtent b="0" l="0" r="0" t="0"/>
                  <wp:docPr id="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34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28900"/>
                  <wp:effectExtent b="0" l="0" r="0" t="0"/>
                  <wp:docPr id="1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2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3505200"/>
                  <wp:effectExtent b="0" l="0" r="0" t="0"/>
                  <wp:docPr id="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50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353060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53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3530600"/>
                  <wp:effectExtent b="0" l="0" r="0" t="0"/>
                  <wp:docPr id="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53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3543300"/>
                  <wp:effectExtent b="0" l="0" r="0" t="0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54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16200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1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3568700"/>
                  <wp:effectExtent b="0" l="0" r="0" t="0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56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15.png"/><Relationship Id="rId13" Type="http://schemas.openxmlformats.org/officeDocument/2006/relationships/image" Target="media/image19.png"/><Relationship Id="rId12" Type="http://schemas.openxmlformats.org/officeDocument/2006/relationships/image" Target="media/image14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1.png"/><Relationship Id="rId15" Type="http://schemas.openxmlformats.org/officeDocument/2006/relationships/image" Target="media/image20.png"/><Relationship Id="rId14" Type="http://schemas.openxmlformats.org/officeDocument/2006/relationships/image" Target="media/image18.png"/><Relationship Id="rId5" Type="http://schemas.openxmlformats.org/officeDocument/2006/relationships/image" Target="media/image16.png"/><Relationship Id="rId6" Type="http://schemas.openxmlformats.org/officeDocument/2006/relationships/image" Target="media/image11.png"/><Relationship Id="rId7" Type="http://schemas.openxmlformats.org/officeDocument/2006/relationships/image" Target="media/image17.png"/><Relationship Id="rId8" Type="http://schemas.openxmlformats.org/officeDocument/2006/relationships/image" Target="media/image13.png"/></Relationships>
</file>