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0" w:before="0" w:line="240" w:lineRule="auto"/>
        <w:contextualSpacing w:val="0"/>
        <w:jc w:val="center"/>
      </w:pPr>
      <w:r w:rsidDel="00000000" w:rsidR="00000000" w:rsidRPr="00000000">
        <w:rPr>
          <w:b w:val="1"/>
          <w:color w:val="000000"/>
          <w:vertAlign w:val="baseline"/>
          <w:rtl w:val="0"/>
        </w:rPr>
        <w:t xml:space="preserve">Elementary Lesson Plan Template:</w:t>
      </w:r>
      <w:r w:rsidDel="00000000" w:rsidR="00000000" w:rsidRPr="00000000">
        <w:rPr>
          <w:rtl w:val="0"/>
        </w:rPr>
      </w:r>
    </w:p>
    <w:p w:rsidR="00000000" w:rsidDel="00000000" w:rsidP="00000000" w:rsidRDefault="00000000" w:rsidRPr="00000000">
      <w:pPr>
        <w:spacing w:after="40" w:before="0" w:line="240" w:lineRule="auto"/>
        <w:contextualSpacing w:val="0"/>
      </w:pPr>
      <w:r w:rsidDel="00000000" w:rsidR="00000000" w:rsidRPr="00000000">
        <w:rPr>
          <w:b w:val="1"/>
          <w:color w:val="000000"/>
          <w:vertAlign w:val="baseline"/>
          <w:rtl w:val="0"/>
        </w:rPr>
        <w:t xml:space="preserve">Grade</w:t>
      </w:r>
      <w:r w:rsidDel="00000000" w:rsidR="00000000" w:rsidRPr="00000000">
        <w:rPr>
          <w:b w:val="1"/>
          <w:color w:val="000000"/>
          <w:vertAlign w:val="baseline"/>
          <w:rtl w:val="0"/>
        </w:rPr>
        <w:t xml:space="preserve">:</w:t>
      </w:r>
      <w:r w:rsidDel="00000000" w:rsidR="00000000" w:rsidRPr="00000000">
        <w:rPr>
          <w:b w:val="1"/>
          <w:rtl w:val="0"/>
        </w:rPr>
        <w:t xml:space="preserve">_4</w:t>
      </w:r>
      <w:r w:rsidDel="00000000" w:rsidR="00000000" w:rsidRPr="00000000">
        <w:rPr>
          <w:b w:val="1"/>
          <w:color w:val="000000"/>
          <w:vertAlign w:val="baseline"/>
          <w:rtl w:val="0"/>
        </w:rPr>
        <w:t xml:space="preserve">_</w:t>
      </w:r>
      <w:r w:rsidDel="00000000" w:rsidR="00000000" w:rsidRPr="00000000">
        <w:rPr>
          <w:b w:val="1"/>
          <w:color w:val="000000"/>
          <w:vertAlign w:val="baseline"/>
          <w:rtl w:val="0"/>
        </w:rPr>
        <w:t xml:space="preserve"> Subject:  </w:t>
      </w:r>
      <w:r w:rsidDel="00000000" w:rsidR="00000000" w:rsidRPr="00000000">
        <w:rPr>
          <w:b w:val="1"/>
          <w:u w:val="single"/>
          <w:rtl w:val="0"/>
        </w:rPr>
        <w:t xml:space="preserve">_Math_____</w:t>
      </w:r>
      <w:r w:rsidDel="00000000" w:rsidR="00000000" w:rsidRPr="00000000">
        <w:rPr>
          <w:b w:val="1"/>
          <w:color w:val="000000"/>
          <w:vertAlign w:val="baseline"/>
          <w:rtl w:val="0"/>
        </w:rPr>
        <w:t xml:space="preserve">  Timeframe:</w:t>
      </w:r>
      <w:r w:rsidDel="00000000" w:rsidR="00000000" w:rsidRPr="00000000">
        <w:rPr>
          <w:b w:val="1"/>
          <w:color w:val="000000"/>
          <w:vertAlign w:val="baseline"/>
          <w:rtl w:val="0"/>
        </w:rPr>
        <w:t xml:space="preserve"> </w:t>
      </w:r>
      <w:r w:rsidDel="00000000" w:rsidR="00000000" w:rsidRPr="00000000">
        <w:rPr>
          <w:b w:val="1"/>
          <w:u w:val="single"/>
          <w:rtl w:val="0"/>
        </w:rPr>
        <w:t xml:space="preserve">_60 min________</w:t>
      </w:r>
    </w:p>
    <w:p w:rsidR="00000000" w:rsidDel="00000000" w:rsidP="00000000" w:rsidRDefault="00000000" w:rsidRPr="00000000">
      <w:pPr>
        <w:spacing w:after="40" w:before="0" w:line="240" w:lineRule="auto"/>
        <w:contextualSpacing w:val="0"/>
      </w:pPr>
      <w:r w:rsidDel="00000000" w:rsidR="00000000" w:rsidRPr="00000000">
        <w:drawing>
          <wp:inline distB="0" distT="0" distL="114300" distR="114300">
            <wp:extent cx="456565" cy="303530"/>
            <wp:effectExtent b="0" l="0" r="0" t="0"/>
            <wp:docPr descr="car.jpg" id="2" name="image03.png"/>
            <a:graphic>
              <a:graphicData uri="http://schemas.openxmlformats.org/drawingml/2006/picture">
                <pic:pic>
                  <pic:nvPicPr>
                    <pic:cNvPr descr="car.jpg" id="0" name="image03.png"/>
                    <pic:cNvPicPr preferRelativeResize="0"/>
                  </pic:nvPicPr>
                  <pic:blipFill>
                    <a:blip r:embed="rId5"/>
                    <a:srcRect b="0" l="0" r="0" t="0"/>
                    <a:stretch>
                      <a:fillRect/>
                    </a:stretch>
                  </pic:blipFill>
                  <pic:spPr>
                    <a:xfrm>
                      <a:off x="0" y="0"/>
                      <a:ext cx="456565" cy="303530"/>
                    </a:xfrm>
                    <a:prstGeom prst="rect"/>
                    <a:ln/>
                  </pic:spPr>
                </pic:pic>
              </a:graphicData>
            </a:graphic>
          </wp:inline>
        </w:drawing>
      </w:r>
      <w:r w:rsidDel="00000000" w:rsidR="00000000" w:rsidRPr="00000000">
        <w:rPr>
          <w:b w:val="1"/>
          <w:color w:val="000000"/>
          <w:vertAlign w:val="baseline"/>
          <w:rtl w:val="0"/>
        </w:rPr>
        <w:t xml:space="preserve">Driving Question:</w:t>
      </w:r>
      <w:r w:rsidDel="00000000" w:rsidR="00000000" w:rsidRPr="00000000">
        <w:rPr>
          <w:b w:val="1"/>
          <w:rtl w:val="0"/>
        </w:rPr>
        <w:t xml:space="preserve"> The class is feeling crowded during reading time on the floor so Mr. Casey would like to know if there is any other classroom in the school worth switching to. How can you find out which one he should take to have the most floor space?</w:t>
      </w:r>
    </w:p>
    <w:p w:rsidR="00000000" w:rsidDel="00000000" w:rsidP="00000000" w:rsidRDefault="00000000" w:rsidRPr="00000000">
      <w:pPr>
        <w:spacing w:after="40" w:before="0" w:line="240" w:lineRule="auto"/>
        <w:contextualSpacing w:val="0"/>
      </w:pPr>
      <w:r w:rsidDel="00000000" w:rsidR="00000000" w:rsidRPr="00000000">
        <w:rPr>
          <w:rtl w:val="0"/>
        </w:rPr>
      </w:r>
    </w:p>
    <w:tbl>
      <w:tblPr>
        <w:tblStyle w:val="Table1"/>
        <w:bidi w:val="0"/>
        <w:tblW w:w="9060.0" w:type="dxa"/>
        <w:jc w:val="left"/>
        <w:tblInd w:w="-120.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Learning Targets:</w:t>
            </w:r>
            <w:r w:rsidDel="00000000" w:rsidR="00000000" w:rsidRPr="00000000">
              <w:rPr>
                <w:rtl w:val="0"/>
              </w:rPr>
            </w:r>
          </w:p>
          <w:p w:rsidR="00000000" w:rsidDel="00000000" w:rsidP="00000000" w:rsidRDefault="00000000" w:rsidRPr="00000000">
            <w:pPr>
              <w:numPr>
                <w:ilvl w:val="0"/>
                <w:numId w:val="8"/>
              </w:numPr>
              <w:spacing w:after="40" w:before="0" w:line="240" w:lineRule="auto"/>
              <w:ind w:left="720" w:hanging="360"/>
              <w:rPr>
                <w:b w:val="1"/>
                <w:sz w:val="20"/>
                <w:szCs w:val="20"/>
              </w:rPr>
            </w:pPr>
            <w:r w:rsidDel="00000000" w:rsidR="00000000" w:rsidRPr="00000000">
              <w:rPr>
                <w:b w:val="1"/>
                <w:sz w:val="20"/>
                <w:szCs w:val="20"/>
                <w:rtl w:val="0"/>
              </w:rPr>
              <w:t xml:space="preserve">Describe area as the measure of surface recorded in square units and explain why the square is the most efficient unit for measuring area. </w:t>
            </w:r>
          </w:p>
          <w:p w:rsidR="00000000" w:rsidDel="00000000" w:rsidP="00000000" w:rsidRDefault="00000000" w:rsidRPr="00000000">
            <w:pPr>
              <w:numPr>
                <w:ilvl w:val="1"/>
                <w:numId w:val="8"/>
              </w:numPr>
              <w:spacing w:after="40" w:before="0" w:line="240" w:lineRule="auto"/>
              <w:ind w:left="1440" w:hanging="360"/>
              <w:rPr>
                <w:b w:val="1"/>
                <w:sz w:val="20"/>
                <w:szCs w:val="20"/>
              </w:rPr>
            </w:pPr>
            <w:r w:rsidDel="00000000" w:rsidR="00000000" w:rsidRPr="00000000">
              <w:rPr>
                <w:b w:val="1"/>
                <w:sz w:val="20"/>
                <w:szCs w:val="20"/>
                <w:rtl w:val="0"/>
              </w:rPr>
              <w:t xml:space="preserve">M03 Students are expected to demonstrate and understanding of area of regular and irregular 2-D shapes by</w:t>
            </w:r>
          </w:p>
          <w:p w:rsidR="00000000" w:rsidDel="00000000" w:rsidP="00000000" w:rsidRDefault="00000000" w:rsidRPr="00000000">
            <w:pPr>
              <w:numPr>
                <w:ilvl w:val="0"/>
                <w:numId w:val="16"/>
              </w:numPr>
              <w:spacing w:after="40" w:before="0" w:line="240" w:lineRule="auto"/>
              <w:ind w:left="2160" w:hanging="360"/>
              <w:rPr>
                <w:b w:val="1"/>
                <w:sz w:val="20"/>
                <w:szCs w:val="20"/>
              </w:rPr>
            </w:pPr>
            <w:r w:rsidDel="00000000" w:rsidR="00000000" w:rsidRPr="00000000">
              <w:rPr>
                <w:b w:val="1"/>
                <w:sz w:val="20"/>
                <w:szCs w:val="20"/>
                <w:rtl w:val="0"/>
              </w:rPr>
              <w:t xml:space="preserve">recognizing that area is measured in square units</w:t>
            </w:r>
          </w:p>
          <w:p w:rsidR="00000000" w:rsidDel="00000000" w:rsidP="00000000" w:rsidRDefault="00000000" w:rsidRPr="00000000">
            <w:pPr>
              <w:numPr>
                <w:ilvl w:val="0"/>
                <w:numId w:val="16"/>
              </w:numPr>
              <w:spacing w:after="40" w:before="0" w:line="240" w:lineRule="auto"/>
              <w:ind w:left="2160" w:hanging="360"/>
              <w:rPr>
                <w:b w:val="1"/>
                <w:sz w:val="20"/>
                <w:szCs w:val="20"/>
              </w:rPr>
            </w:pPr>
            <w:r w:rsidDel="00000000" w:rsidR="00000000" w:rsidRPr="00000000">
              <w:rPr>
                <w:b w:val="1"/>
                <w:sz w:val="20"/>
                <w:szCs w:val="20"/>
                <w:rtl w:val="0"/>
              </w:rPr>
              <w:t xml:space="preserve">selecting and justifying referents for the units cm</w:t>
            </w:r>
            <w:r w:rsidDel="00000000" w:rsidR="00000000" w:rsidRPr="00000000">
              <w:rPr>
                <w:b w:val="1"/>
                <w:sz w:val="20"/>
                <w:szCs w:val="20"/>
                <w:vertAlign w:val="superscript"/>
                <w:rtl w:val="0"/>
              </w:rPr>
              <w:t xml:space="preserve">2</w:t>
            </w:r>
            <w:r w:rsidDel="00000000" w:rsidR="00000000" w:rsidRPr="00000000">
              <w:rPr>
                <w:b w:val="1"/>
                <w:sz w:val="20"/>
                <w:szCs w:val="20"/>
                <w:rtl w:val="0"/>
              </w:rPr>
              <w:t xml:space="preserve"> and m</w:t>
            </w:r>
            <w:r w:rsidDel="00000000" w:rsidR="00000000" w:rsidRPr="00000000">
              <w:rPr>
                <w:b w:val="1"/>
                <w:sz w:val="20"/>
                <w:szCs w:val="20"/>
                <w:vertAlign w:val="superscript"/>
                <w:rtl w:val="0"/>
              </w:rPr>
              <w:t xml:space="preserve">2</w:t>
            </w:r>
            <w:r w:rsidDel="00000000" w:rsidR="00000000" w:rsidRPr="00000000">
              <w:rPr>
                <w:rtl w:val="0"/>
              </w:rPr>
            </w:r>
          </w:p>
          <w:p w:rsidR="00000000" w:rsidDel="00000000" w:rsidP="00000000" w:rsidRDefault="00000000" w:rsidRPr="00000000">
            <w:pPr>
              <w:numPr>
                <w:ilvl w:val="0"/>
                <w:numId w:val="16"/>
              </w:numPr>
              <w:spacing w:after="40" w:before="0" w:line="240" w:lineRule="auto"/>
              <w:ind w:left="2160" w:hanging="360"/>
              <w:rPr>
                <w:b w:val="1"/>
                <w:sz w:val="20"/>
                <w:szCs w:val="20"/>
              </w:rPr>
            </w:pPr>
            <w:r w:rsidDel="00000000" w:rsidR="00000000" w:rsidRPr="00000000">
              <w:rPr>
                <w:b w:val="1"/>
                <w:sz w:val="20"/>
                <w:szCs w:val="20"/>
                <w:rtl w:val="0"/>
              </w:rPr>
              <w:t xml:space="preserve">estimating area using referents for cm</w:t>
            </w:r>
            <w:r w:rsidDel="00000000" w:rsidR="00000000" w:rsidRPr="00000000">
              <w:rPr>
                <w:b w:val="1"/>
                <w:sz w:val="20"/>
                <w:szCs w:val="20"/>
                <w:vertAlign w:val="superscript"/>
                <w:rtl w:val="0"/>
              </w:rPr>
              <w:t xml:space="preserve">2</w:t>
            </w:r>
            <w:r w:rsidDel="00000000" w:rsidR="00000000" w:rsidRPr="00000000">
              <w:rPr>
                <w:b w:val="1"/>
                <w:sz w:val="20"/>
                <w:szCs w:val="20"/>
                <w:rtl w:val="0"/>
              </w:rPr>
              <w:t xml:space="preserve"> and m</w:t>
            </w:r>
            <w:r w:rsidDel="00000000" w:rsidR="00000000" w:rsidRPr="00000000">
              <w:rPr>
                <w:b w:val="1"/>
                <w:sz w:val="20"/>
                <w:szCs w:val="20"/>
                <w:vertAlign w:val="superscript"/>
                <w:rtl w:val="0"/>
              </w:rPr>
              <w:t xml:space="preserve">2</w:t>
            </w:r>
          </w:p>
          <w:p w:rsidR="00000000" w:rsidDel="00000000" w:rsidP="00000000" w:rsidRDefault="00000000" w:rsidRPr="00000000">
            <w:pPr>
              <w:spacing w:after="40" w:before="0" w:line="240" w:lineRule="auto"/>
              <w:contextualSpacing w:val="0"/>
            </w:pPr>
            <w:r w:rsidDel="00000000" w:rsidR="00000000" w:rsidRPr="00000000">
              <w:rPr>
                <w:rtl w:val="0"/>
              </w:rPr>
            </w:r>
          </w:p>
        </w:tc>
      </w:tr>
    </w:tbl>
    <w:p w:rsidR="00000000" w:rsidDel="00000000" w:rsidP="00000000" w:rsidRDefault="00000000" w:rsidRPr="00000000">
      <w:pPr>
        <w:spacing w:after="40" w:lineRule="auto"/>
        <w:contextualSpacing w:val="0"/>
      </w:pPr>
      <w:r w:rsidDel="00000000" w:rsidR="00000000" w:rsidRPr="00000000">
        <w:rPr>
          <w:rtl w:val="0"/>
        </w:rPr>
      </w:r>
    </w:p>
    <w:tbl>
      <w:tblPr>
        <w:tblStyle w:val="Table2"/>
        <w:bidi w:val="0"/>
        <w:tblW w:w="9060.0" w:type="dxa"/>
        <w:jc w:val="left"/>
        <w:tblInd w:w="-120.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Resources: </w:t>
            </w:r>
            <w:r w:rsidDel="00000000" w:rsidR="00000000" w:rsidRPr="00000000">
              <w:rPr>
                <w:rtl w:val="0"/>
              </w:rPr>
            </w:r>
          </w:p>
          <w:p w:rsidR="00000000" w:rsidDel="00000000" w:rsidP="00000000" w:rsidRDefault="00000000" w:rsidRPr="00000000">
            <w:pPr>
              <w:numPr>
                <w:ilvl w:val="0"/>
                <w:numId w:val="17"/>
              </w:numPr>
              <w:spacing w:after="40" w:lineRule="auto"/>
              <w:ind w:left="720" w:hanging="360"/>
              <w:contextualSpacing w:val="1"/>
              <w:rPr>
                <w:sz w:val="20"/>
                <w:szCs w:val="20"/>
                <w:u w:val="none"/>
              </w:rPr>
            </w:pPr>
            <w:hyperlink r:id="rId6">
              <w:r w:rsidDel="00000000" w:rsidR="00000000" w:rsidRPr="00000000">
                <w:rPr>
                  <w:color w:val="1155cc"/>
                  <w:sz w:val="20"/>
                  <w:szCs w:val="20"/>
                  <w:u w:val="single"/>
                  <w:rtl w:val="0"/>
                </w:rPr>
                <w:t xml:space="preserve">Screencast</w:t>
              </w:r>
            </w:hyperlink>
            <w:r w:rsidDel="00000000" w:rsidR="00000000" w:rsidRPr="00000000">
              <w:rPr>
                <w:sz w:val="20"/>
                <w:szCs w:val="20"/>
                <w:rtl w:val="0"/>
              </w:rPr>
              <w:t xml:space="preserve"> setting up driving question and show classroom layouts</w:t>
            </w:r>
            <w:r w:rsidDel="00000000" w:rsidR="00000000" w:rsidRPr="00000000">
              <w:rPr>
                <w:rtl w:val="0"/>
              </w:rPr>
            </w:r>
          </w:p>
          <w:p w:rsidR="00000000" w:rsidDel="00000000" w:rsidP="00000000" w:rsidRDefault="00000000" w:rsidRPr="00000000">
            <w:pPr>
              <w:numPr>
                <w:ilvl w:val="0"/>
                <w:numId w:val="17"/>
              </w:numPr>
              <w:spacing w:after="40" w:before="0" w:line="240" w:lineRule="auto"/>
              <w:ind w:left="720" w:hanging="360"/>
              <w:contextualSpacing w:val="1"/>
              <w:rPr>
                <w:sz w:val="20"/>
                <w:szCs w:val="20"/>
                <w:u w:val="none"/>
              </w:rPr>
            </w:pPr>
            <w:hyperlink r:id="rId7">
              <w:r w:rsidDel="00000000" w:rsidR="00000000" w:rsidRPr="00000000">
                <w:rPr>
                  <w:color w:val="1155cc"/>
                  <w:sz w:val="20"/>
                  <w:szCs w:val="20"/>
                  <w:u w:val="single"/>
                  <w:rtl w:val="0"/>
                </w:rPr>
                <w:t xml:space="preserve">Rubrics</w:t>
              </w:r>
            </w:hyperlink>
            <w:r w:rsidDel="00000000" w:rsidR="00000000" w:rsidRPr="00000000">
              <w:rPr>
                <w:sz w:val="20"/>
                <w:szCs w:val="20"/>
                <w:rtl w:val="0"/>
              </w:rPr>
              <w:t xml:space="preserve"> for Communicating Ideas and Measuring Area</w:t>
            </w:r>
          </w:p>
          <w:p w:rsidR="00000000" w:rsidDel="00000000" w:rsidP="00000000" w:rsidRDefault="00000000" w:rsidRPr="00000000">
            <w:pPr>
              <w:numPr>
                <w:ilvl w:val="0"/>
                <w:numId w:val="17"/>
              </w:numPr>
              <w:spacing w:after="40" w:before="0" w:line="240" w:lineRule="auto"/>
              <w:ind w:left="720" w:hanging="360"/>
              <w:contextualSpacing w:val="1"/>
              <w:rPr>
                <w:sz w:val="20"/>
                <w:szCs w:val="20"/>
                <w:u w:val="none"/>
              </w:rPr>
            </w:pPr>
            <w:hyperlink r:id="rId8">
              <w:r w:rsidDel="00000000" w:rsidR="00000000" w:rsidRPr="00000000">
                <w:rPr>
                  <w:color w:val="1155cc"/>
                  <w:sz w:val="20"/>
                  <w:szCs w:val="20"/>
                  <w:u w:val="single"/>
                  <w:rtl w:val="0"/>
                </w:rPr>
                <w:t xml:space="preserve">Handouts</w:t>
              </w:r>
            </w:hyperlink>
            <w:r w:rsidDel="00000000" w:rsidR="00000000" w:rsidRPr="00000000">
              <w:rPr>
                <w:sz w:val="20"/>
                <w:szCs w:val="20"/>
                <w:rtl w:val="0"/>
              </w:rPr>
              <w:t xml:space="preserve"> of Classrooms and a sheet of squares (photocopy rubric onto back of classroom sheets)</w:t>
            </w:r>
          </w:p>
          <w:p w:rsidR="00000000" w:rsidDel="00000000" w:rsidP="00000000" w:rsidRDefault="00000000" w:rsidRPr="00000000">
            <w:pPr>
              <w:numPr>
                <w:ilvl w:val="0"/>
                <w:numId w:val="17"/>
              </w:numPr>
              <w:spacing w:after="40" w:before="0" w:line="240" w:lineRule="auto"/>
              <w:ind w:left="720" w:hanging="360"/>
              <w:contextualSpacing w:val="1"/>
              <w:rPr>
                <w:sz w:val="20"/>
                <w:szCs w:val="20"/>
                <w:u w:val="none"/>
              </w:rPr>
            </w:pPr>
            <w:hyperlink r:id="rId9">
              <w:r w:rsidDel="00000000" w:rsidR="00000000" w:rsidRPr="00000000">
                <w:rPr>
                  <w:color w:val="1155cc"/>
                  <w:sz w:val="20"/>
                  <w:szCs w:val="20"/>
                  <w:u w:val="single"/>
                  <w:rtl w:val="0"/>
                </w:rPr>
                <w:t xml:space="preserve">Spreadsheet</w:t>
              </w:r>
            </w:hyperlink>
            <w:r w:rsidDel="00000000" w:rsidR="00000000" w:rsidRPr="00000000">
              <w:rPr>
                <w:sz w:val="20"/>
                <w:szCs w:val="20"/>
                <w:rtl w:val="0"/>
              </w:rPr>
              <w:t xml:space="preserve"> for data (save your own copy prior to lesson)</w:t>
            </w:r>
          </w:p>
          <w:p w:rsidR="00000000" w:rsidDel="00000000" w:rsidP="00000000" w:rsidRDefault="00000000" w:rsidRPr="00000000">
            <w:pPr>
              <w:numPr>
                <w:ilvl w:val="0"/>
                <w:numId w:val="17"/>
              </w:numPr>
              <w:spacing w:after="40" w:before="0" w:line="240" w:lineRule="auto"/>
              <w:ind w:left="720" w:hanging="360"/>
              <w:contextualSpacing w:val="1"/>
              <w:rPr>
                <w:sz w:val="20"/>
                <w:szCs w:val="20"/>
                <w:u w:val="none"/>
              </w:rPr>
            </w:pPr>
            <w:hyperlink r:id="rId10">
              <w:r w:rsidDel="00000000" w:rsidR="00000000" w:rsidRPr="00000000">
                <w:rPr>
                  <w:color w:val="1155cc"/>
                  <w:sz w:val="20"/>
                  <w:szCs w:val="20"/>
                  <w:u w:val="single"/>
                  <w:rtl w:val="0"/>
                </w:rPr>
                <w:t xml:space="preserve">Screencast</w:t>
              </w:r>
            </w:hyperlink>
            <w:r w:rsidDel="00000000" w:rsidR="00000000" w:rsidRPr="00000000">
              <w:rPr>
                <w:sz w:val="20"/>
                <w:szCs w:val="20"/>
                <w:rtl w:val="0"/>
              </w:rPr>
              <w:t xml:space="preserve"> showing how to split up a tile for measuring area</w:t>
            </w:r>
          </w:p>
          <w:p w:rsidR="00000000" w:rsidDel="00000000" w:rsidP="00000000" w:rsidRDefault="00000000" w:rsidRPr="00000000">
            <w:pPr>
              <w:numPr>
                <w:ilvl w:val="0"/>
                <w:numId w:val="17"/>
              </w:numPr>
              <w:spacing w:after="40" w:before="0" w:line="240" w:lineRule="auto"/>
              <w:ind w:left="720" w:hanging="360"/>
              <w:contextualSpacing w:val="1"/>
              <w:rPr>
                <w:sz w:val="20"/>
                <w:szCs w:val="20"/>
                <w:u w:val="none"/>
              </w:rPr>
            </w:pPr>
            <w:r w:rsidDel="00000000" w:rsidR="00000000" w:rsidRPr="00000000">
              <w:rPr>
                <w:sz w:val="20"/>
                <w:szCs w:val="20"/>
                <w:rtl w:val="0"/>
              </w:rPr>
              <w:t xml:space="preserve">5 netbooks (sharing one copy of  above mentioned spreadsheet)</w:t>
            </w:r>
          </w:p>
          <w:p w:rsidR="00000000" w:rsidDel="00000000" w:rsidP="00000000" w:rsidRDefault="00000000" w:rsidRPr="00000000">
            <w:pPr>
              <w:numPr>
                <w:ilvl w:val="0"/>
                <w:numId w:val="17"/>
              </w:numPr>
              <w:spacing w:after="40" w:before="0" w:line="240" w:lineRule="auto"/>
              <w:ind w:left="720" w:hanging="360"/>
              <w:contextualSpacing w:val="1"/>
              <w:rPr>
                <w:sz w:val="20"/>
                <w:szCs w:val="20"/>
                <w:u w:val="none"/>
              </w:rPr>
            </w:pPr>
            <w:r w:rsidDel="00000000" w:rsidR="00000000" w:rsidRPr="00000000">
              <w:rPr>
                <w:sz w:val="20"/>
                <w:szCs w:val="20"/>
                <w:rtl w:val="0"/>
              </w:rPr>
              <w:t xml:space="preserve">5 bins containing</w:t>
              <w:tab/>
            </w:r>
          </w:p>
          <w:p w:rsidR="00000000" w:rsidDel="00000000" w:rsidP="00000000" w:rsidRDefault="00000000" w:rsidRPr="00000000">
            <w:pPr>
              <w:numPr>
                <w:ilvl w:val="1"/>
                <w:numId w:val="17"/>
              </w:numPr>
              <w:spacing w:after="40" w:before="0" w:line="240" w:lineRule="auto"/>
              <w:ind w:left="1440" w:hanging="360"/>
              <w:contextualSpacing w:val="1"/>
              <w:rPr>
                <w:sz w:val="20"/>
                <w:szCs w:val="20"/>
                <w:u w:val="none"/>
              </w:rPr>
            </w:pPr>
            <w:r w:rsidDel="00000000" w:rsidR="00000000" w:rsidRPr="00000000">
              <w:rPr>
                <w:sz w:val="20"/>
                <w:szCs w:val="20"/>
                <w:rtl w:val="0"/>
              </w:rPr>
              <w:t xml:space="preserve">6 copies of one of the classrooms in handouts mentioned above</w:t>
            </w:r>
          </w:p>
          <w:p w:rsidR="00000000" w:rsidDel="00000000" w:rsidP="00000000" w:rsidRDefault="00000000" w:rsidRPr="00000000">
            <w:pPr>
              <w:numPr>
                <w:ilvl w:val="1"/>
                <w:numId w:val="17"/>
              </w:numPr>
              <w:spacing w:after="40" w:before="0" w:line="240" w:lineRule="auto"/>
              <w:ind w:left="1440" w:hanging="360"/>
              <w:contextualSpacing w:val="1"/>
              <w:rPr>
                <w:sz w:val="20"/>
                <w:szCs w:val="20"/>
                <w:u w:val="none"/>
              </w:rPr>
            </w:pPr>
            <w:r w:rsidDel="00000000" w:rsidR="00000000" w:rsidRPr="00000000">
              <w:rPr>
                <w:sz w:val="20"/>
                <w:szCs w:val="20"/>
                <w:rtl w:val="0"/>
              </w:rPr>
              <w:t xml:space="preserve">6 copies of tile sheet included in handouts mentioned above</w:t>
            </w:r>
          </w:p>
          <w:p w:rsidR="00000000" w:rsidDel="00000000" w:rsidP="00000000" w:rsidRDefault="00000000" w:rsidRPr="00000000">
            <w:pPr>
              <w:numPr>
                <w:ilvl w:val="1"/>
                <w:numId w:val="17"/>
              </w:numPr>
              <w:spacing w:after="40" w:before="0" w:line="240" w:lineRule="auto"/>
              <w:ind w:left="1440" w:hanging="360"/>
              <w:contextualSpacing w:val="1"/>
              <w:rPr>
                <w:sz w:val="20"/>
                <w:szCs w:val="20"/>
                <w:u w:val="none"/>
              </w:rPr>
            </w:pPr>
            <w:r w:rsidDel="00000000" w:rsidR="00000000" w:rsidRPr="00000000">
              <w:rPr>
                <w:sz w:val="20"/>
                <w:szCs w:val="20"/>
                <w:rtl w:val="0"/>
              </w:rPr>
              <w:t xml:space="preserve">2 rulers</w:t>
            </w:r>
          </w:p>
          <w:p w:rsidR="00000000" w:rsidDel="00000000" w:rsidP="00000000" w:rsidRDefault="00000000" w:rsidRPr="00000000">
            <w:pPr>
              <w:numPr>
                <w:ilvl w:val="1"/>
                <w:numId w:val="17"/>
              </w:numPr>
              <w:spacing w:after="40" w:before="0" w:line="240" w:lineRule="auto"/>
              <w:ind w:left="1440" w:hanging="360"/>
              <w:contextualSpacing w:val="1"/>
              <w:rPr>
                <w:sz w:val="20"/>
                <w:szCs w:val="20"/>
                <w:u w:val="none"/>
              </w:rPr>
            </w:pPr>
            <w:r w:rsidDel="00000000" w:rsidR="00000000" w:rsidRPr="00000000">
              <w:rPr>
                <w:sz w:val="20"/>
                <w:szCs w:val="20"/>
                <w:rtl w:val="0"/>
              </w:rPr>
              <w:t xml:space="preserve">Zip Locks</w:t>
            </w:r>
          </w:p>
          <w:p w:rsidR="00000000" w:rsidDel="00000000" w:rsidP="00000000" w:rsidRDefault="00000000" w:rsidRPr="00000000">
            <w:pPr>
              <w:numPr>
                <w:ilvl w:val="2"/>
                <w:numId w:val="17"/>
              </w:numPr>
              <w:spacing w:after="40" w:before="0" w:line="240" w:lineRule="auto"/>
              <w:ind w:left="2160" w:hanging="360"/>
              <w:contextualSpacing w:val="1"/>
              <w:rPr>
                <w:sz w:val="20"/>
                <w:szCs w:val="20"/>
                <w:u w:val="none"/>
              </w:rPr>
            </w:pPr>
            <w:r w:rsidDel="00000000" w:rsidR="00000000" w:rsidRPr="00000000">
              <w:rPr>
                <w:sz w:val="20"/>
                <w:szCs w:val="20"/>
                <w:rtl w:val="0"/>
              </w:rPr>
              <w:t xml:space="preserve">1 containing Base-Ten rods</w:t>
            </w:r>
          </w:p>
          <w:p w:rsidR="00000000" w:rsidDel="00000000" w:rsidP="00000000" w:rsidRDefault="00000000" w:rsidRPr="00000000">
            <w:pPr>
              <w:numPr>
                <w:ilvl w:val="2"/>
                <w:numId w:val="17"/>
              </w:numPr>
              <w:spacing w:after="40" w:lineRule="auto"/>
              <w:ind w:left="2160" w:hanging="360"/>
              <w:contextualSpacing w:val="1"/>
              <w:rPr>
                <w:sz w:val="20"/>
                <w:szCs w:val="20"/>
              </w:rPr>
            </w:pPr>
            <w:r w:rsidDel="00000000" w:rsidR="00000000" w:rsidRPr="00000000">
              <w:rPr>
                <w:sz w:val="20"/>
                <w:szCs w:val="20"/>
                <w:rtl w:val="0"/>
              </w:rPr>
              <w:t xml:space="preserve">1 containing 10 cm long pieces of string</w:t>
            </w:r>
          </w:p>
          <w:p w:rsidR="00000000" w:rsidDel="00000000" w:rsidP="00000000" w:rsidRDefault="00000000" w:rsidRPr="00000000">
            <w:pPr>
              <w:numPr>
                <w:ilvl w:val="2"/>
                <w:numId w:val="17"/>
              </w:numPr>
              <w:spacing w:after="40" w:lineRule="auto"/>
              <w:ind w:left="2160" w:hanging="360"/>
              <w:contextualSpacing w:val="1"/>
              <w:rPr>
                <w:sz w:val="20"/>
                <w:szCs w:val="20"/>
              </w:rPr>
            </w:pPr>
            <w:r w:rsidDel="00000000" w:rsidR="00000000" w:rsidRPr="00000000">
              <w:rPr>
                <w:sz w:val="20"/>
                <w:szCs w:val="20"/>
                <w:rtl w:val="0"/>
              </w:rPr>
              <w:t xml:space="preserve">1 containing  tiles</w:t>
            </w:r>
          </w:p>
          <w:p w:rsidR="00000000" w:rsidDel="00000000" w:rsidP="00000000" w:rsidRDefault="00000000" w:rsidRPr="00000000">
            <w:pPr>
              <w:numPr>
                <w:ilvl w:val="2"/>
                <w:numId w:val="17"/>
              </w:numPr>
              <w:spacing w:after="40" w:lineRule="auto"/>
              <w:ind w:left="2160" w:hanging="360"/>
              <w:contextualSpacing w:val="1"/>
              <w:rPr>
                <w:sz w:val="20"/>
                <w:szCs w:val="20"/>
              </w:rPr>
            </w:pPr>
            <w:r w:rsidDel="00000000" w:rsidR="00000000" w:rsidRPr="00000000">
              <w:rPr>
                <w:sz w:val="20"/>
                <w:szCs w:val="20"/>
                <w:rtl w:val="0"/>
              </w:rPr>
              <w:t xml:space="preserve">1 containing pennies</w:t>
            </w:r>
            <w:r w:rsidDel="00000000" w:rsidR="00000000" w:rsidRPr="00000000">
              <w:rPr>
                <w:rtl w:val="0"/>
              </w:rPr>
            </w:r>
          </w:p>
        </w:tc>
      </w:tr>
    </w:tbl>
    <w:p w:rsidR="00000000" w:rsidDel="00000000" w:rsidP="00000000" w:rsidRDefault="00000000" w:rsidRPr="00000000">
      <w:pPr>
        <w:spacing w:after="40" w:lineRule="auto"/>
        <w:contextualSpacing w:val="0"/>
      </w:pPr>
      <w:r w:rsidDel="00000000" w:rsidR="00000000" w:rsidRPr="00000000">
        <w:rPr>
          <w:rtl w:val="0"/>
        </w:rPr>
      </w:r>
    </w:p>
    <w:tbl>
      <w:tblPr>
        <w:tblStyle w:val="Table3"/>
        <w:bidi w:val="0"/>
        <w:tblW w:w="9060.0" w:type="dxa"/>
        <w:jc w:val="left"/>
        <w:tblInd w:w="-105.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Adaptations (Child Specific):  </w:t>
            </w:r>
            <w:r w:rsidDel="00000000" w:rsidR="00000000" w:rsidRPr="00000000">
              <w:rPr>
                <w:rtl w:val="0"/>
              </w:rPr>
            </w:r>
          </w:p>
          <w:p w:rsidR="00000000" w:rsidDel="00000000" w:rsidP="00000000" w:rsidRDefault="00000000" w:rsidRPr="00000000">
            <w:pPr>
              <w:numPr>
                <w:ilvl w:val="0"/>
                <w:numId w:val="10"/>
              </w:numPr>
              <w:spacing w:after="40" w:before="0" w:line="240" w:lineRule="auto"/>
              <w:ind w:left="720" w:hanging="360"/>
              <w:rPr>
                <w:sz w:val="20"/>
                <w:szCs w:val="20"/>
              </w:rPr>
            </w:pPr>
            <w:r w:rsidDel="00000000" w:rsidR="00000000" w:rsidRPr="00000000">
              <w:rPr>
                <w:sz w:val="20"/>
                <w:szCs w:val="20"/>
                <w:rtl w:val="0"/>
              </w:rPr>
              <w:t xml:space="preserve">(R.G., W.K., &amp; H.G.) - checklist of steps</w:t>
            </w:r>
            <w:r w:rsidDel="00000000" w:rsidR="00000000" w:rsidRPr="00000000">
              <w:rPr>
                <w:rtl w:val="0"/>
              </w:rPr>
            </w:r>
          </w:p>
        </w:tc>
      </w:tr>
    </w:tbl>
    <w:p w:rsidR="00000000" w:rsidDel="00000000" w:rsidP="00000000" w:rsidRDefault="00000000" w:rsidRPr="00000000">
      <w:pPr>
        <w:spacing w:after="40" w:lineRule="auto"/>
        <w:contextualSpacing w:val="0"/>
      </w:pPr>
      <w:r w:rsidDel="00000000" w:rsidR="00000000" w:rsidRPr="00000000">
        <w:rPr>
          <w:rtl w:val="0"/>
        </w:rPr>
      </w:r>
    </w:p>
    <w:tbl>
      <w:tblPr>
        <w:tblStyle w:val="Table4"/>
        <w:bidi w:val="0"/>
        <w:tblW w:w="9075.0" w:type="dxa"/>
        <w:jc w:val="left"/>
        <w:tblInd w:w="-120.0" w:type="dxa"/>
        <w:tblLayout w:type="fixed"/>
        <w:tblLook w:val="0000"/>
      </w:tblPr>
      <w:tblGrid>
        <w:gridCol w:w="9075"/>
        <w:tblGridChange w:id="0">
          <w:tblGrid>
            <w:gridCol w:w="9075"/>
          </w:tblGrid>
        </w:tblGridChange>
      </w:tblGrid>
      <w:tr>
        <w:trPr>
          <w:trHeight w:val="460" w:hRule="atLeast"/>
        </w:trPr>
        <w:tc>
          <w:tcPr>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u w:val="single"/>
                <w:vertAlign w:val="baseline"/>
                <w:rtl w:val="0"/>
              </w:rPr>
              <w:t xml:space="preserve">Part 1</w:t>
            </w:r>
            <w:r w:rsidDel="00000000" w:rsidR="00000000" w:rsidRPr="00000000">
              <w:rPr>
                <w:b w:val="1"/>
                <w:color w:val="000000"/>
                <w:sz w:val="20"/>
                <w:szCs w:val="20"/>
                <w:vertAlign w:val="baseline"/>
                <w:rtl w:val="0"/>
              </w:rPr>
              <w:t xml:space="preserve">: (</w:t>
            </w:r>
            <w:r w:rsidDel="00000000" w:rsidR="00000000" w:rsidRPr="00000000">
              <w:rPr>
                <w:b w:val="1"/>
                <w:sz w:val="20"/>
                <w:szCs w:val="20"/>
                <w:rtl w:val="0"/>
              </w:rPr>
              <w:t xml:space="preserve">25</w:t>
            </w:r>
            <w:r w:rsidDel="00000000" w:rsidR="00000000" w:rsidRPr="00000000">
              <w:rPr>
                <w:b w:val="1"/>
                <w:color w:val="000000"/>
                <w:sz w:val="20"/>
                <w:szCs w:val="20"/>
                <w:vertAlign w:val="baseline"/>
                <w:rtl w:val="0"/>
              </w:rPr>
              <w:t xml:space="preserve"> - </w:t>
            </w:r>
            <w:r w:rsidDel="00000000" w:rsidR="00000000" w:rsidRPr="00000000">
              <w:rPr>
                <w:b w:val="1"/>
                <w:sz w:val="20"/>
                <w:szCs w:val="20"/>
                <w:rtl w:val="0"/>
              </w:rPr>
              <w:t xml:space="preserve">30</w:t>
            </w:r>
            <w:r w:rsidDel="00000000" w:rsidR="00000000" w:rsidRPr="00000000">
              <w:rPr>
                <w:b w:val="1"/>
                <w:color w:val="000000"/>
                <w:sz w:val="20"/>
                <w:szCs w:val="20"/>
                <w:vertAlign w:val="baseline"/>
                <w:rtl w:val="0"/>
              </w:rPr>
              <w:t xml:space="preserve"> min)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drawing>
                <wp:anchor allowOverlap="0" behindDoc="0" distB="0" distT="0" distL="114300" distR="114300" hidden="0" layoutInCell="0" locked="0" relativeHeight="0" simplePos="0">
                  <wp:simplePos x="0" y="0"/>
                  <wp:positionH relativeFrom="margin">
                    <wp:posOffset>3190875</wp:posOffset>
                  </wp:positionH>
                  <wp:positionV relativeFrom="paragraph">
                    <wp:posOffset>123825</wp:posOffset>
                  </wp:positionV>
                  <wp:extent cx="2286000" cy="1373505"/>
                  <wp:effectExtent b="0" l="0" r="0" t="0"/>
                  <wp:wrapNone/>
                  <wp:docPr id="3" name="image04.jpg"/>
                  <a:graphic>
                    <a:graphicData uri="http://schemas.openxmlformats.org/drawingml/2006/picture">
                      <pic:pic>
                        <pic:nvPicPr>
                          <pic:cNvPr id="0" name="image04.jpg"/>
                          <pic:cNvPicPr preferRelativeResize="0"/>
                        </pic:nvPicPr>
                        <pic:blipFill>
                          <a:blip r:embed="rId11"/>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40" w:before="0" w:line="2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Create &amp; Publish</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Evaluate &amp; Leverage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Apply &amp; Interconnect</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Analyze &amp; Synthesize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Communicate &amp; Collaborate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Find &amp; Validate</w:t>
            </w:r>
          </w:p>
          <w:p w:rsidR="00000000" w:rsidDel="00000000" w:rsidP="00000000" w:rsidRDefault="00000000" w:rsidRPr="00000000">
            <w:pPr>
              <w:spacing w:after="40" w:lineRule="auto"/>
              <w:contextualSpacing w:val="0"/>
            </w:pPr>
            <w:r w:rsidDel="00000000" w:rsidR="00000000" w:rsidRPr="00000000">
              <w:rPr>
                <w:rtl w:val="0"/>
              </w:rPr>
            </w:r>
          </w:p>
        </w:tc>
      </w:tr>
      <w:tr>
        <w:trPr>
          <w:trHeight w:val="13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Connection</w:t>
            </w:r>
            <w:r w:rsidDel="00000000" w:rsidR="00000000" w:rsidRPr="00000000">
              <w:rPr>
                <w:rtl w:val="0"/>
              </w:rPr>
            </w:r>
          </w:p>
          <w:p w:rsidR="00000000" w:rsidDel="00000000" w:rsidP="00000000" w:rsidRDefault="00000000" w:rsidRPr="00000000">
            <w:pPr>
              <w:spacing w:after="40" w:before="0" w:line="240" w:lineRule="auto"/>
              <w:contextualSpacing w:val="0"/>
            </w:pPr>
            <w:r w:rsidDel="00000000" w:rsidR="00000000" w:rsidRPr="00000000">
              <w:rPr>
                <w:b w:val="0"/>
                <w:i w:val="1"/>
                <w:color w:val="000000"/>
                <w:sz w:val="20"/>
                <w:szCs w:val="20"/>
                <w:vertAlign w:val="baseline"/>
                <w:rtl w:val="0"/>
              </w:rPr>
              <w:t xml:space="preserve">Introduction:  </w:t>
            </w:r>
            <w:r w:rsidDel="00000000" w:rsidR="00000000" w:rsidRPr="00000000">
              <w:rPr>
                <w:rtl w:val="0"/>
              </w:rPr>
            </w:r>
          </w:p>
          <w:p w:rsidR="00000000" w:rsidDel="00000000" w:rsidP="00000000" w:rsidRDefault="00000000" w:rsidRPr="00000000">
            <w:pPr>
              <w:numPr>
                <w:ilvl w:val="0"/>
                <w:numId w:val="13"/>
              </w:numPr>
              <w:spacing w:after="40" w:before="0" w:line="240" w:lineRule="auto"/>
              <w:ind w:left="720" w:hanging="360"/>
              <w:rPr>
                <w:b w:val="1"/>
                <w:sz w:val="20"/>
                <w:szCs w:val="20"/>
              </w:rPr>
            </w:pPr>
            <w:r w:rsidDel="00000000" w:rsidR="00000000" w:rsidRPr="00000000">
              <w:rPr>
                <w:b w:val="1"/>
                <w:sz w:val="20"/>
                <w:szCs w:val="20"/>
                <w:rtl w:val="0"/>
              </w:rPr>
              <w:t xml:space="preserve">show start of video </w:t>
            </w:r>
            <w:r w:rsidDel="00000000" w:rsidR="00000000" w:rsidRPr="00000000">
              <w:rPr>
                <w:rtl w:val="0"/>
              </w:rPr>
            </w:r>
          </w:p>
          <w:p w:rsidR="00000000" w:rsidDel="00000000" w:rsidP="00000000" w:rsidRDefault="00000000" w:rsidRPr="00000000">
            <w:pPr>
              <w:numPr>
                <w:ilvl w:val="1"/>
                <w:numId w:val="13"/>
              </w:numPr>
              <w:spacing w:after="40" w:before="0" w:line="240" w:lineRule="auto"/>
              <w:ind w:left="1440" w:hanging="360"/>
              <w:rPr>
                <w:sz w:val="20"/>
                <w:szCs w:val="20"/>
              </w:rPr>
            </w:pPr>
            <w:r w:rsidDel="00000000" w:rsidR="00000000" w:rsidRPr="00000000">
              <w:rPr>
                <w:sz w:val="20"/>
                <w:szCs w:val="20"/>
                <w:rtl w:val="0"/>
              </w:rPr>
              <w:t xml:space="preserve">Intros 5 rooms and premise of which is biggest.</w:t>
            </w:r>
          </w:p>
          <w:p w:rsidR="00000000" w:rsidDel="00000000" w:rsidP="00000000" w:rsidRDefault="00000000" w:rsidRPr="00000000">
            <w:pPr>
              <w:numPr>
                <w:ilvl w:val="0"/>
                <w:numId w:val="13"/>
              </w:numPr>
              <w:spacing w:after="40" w:before="0" w:line="240" w:lineRule="auto"/>
              <w:ind w:left="720" w:hanging="360"/>
              <w:rPr>
                <w:sz w:val="20"/>
                <w:szCs w:val="20"/>
              </w:rPr>
            </w:pPr>
            <w:r w:rsidDel="00000000" w:rsidR="00000000" w:rsidRPr="00000000">
              <w:rPr>
                <w:sz w:val="20"/>
                <w:szCs w:val="20"/>
                <w:rtl w:val="0"/>
              </w:rPr>
              <w:t xml:space="preserve">Pause (see Note</w:t>
            </w:r>
            <w:r w:rsidDel="00000000" w:rsidR="00000000" w:rsidRPr="00000000">
              <w:rPr>
                <w:sz w:val="20"/>
                <w:szCs w:val="20"/>
                <w:vertAlign w:val="superscript"/>
                <w:rtl w:val="0"/>
              </w:rPr>
              <w:t xml:space="preserve">1</w:t>
            </w:r>
            <w:r w:rsidDel="00000000" w:rsidR="00000000" w:rsidRPr="00000000">
              <w:rPr>
                <w:sz w:val="20"/>
                <w:szCs w:val="20"/>
                <w:rtl w:val="0"/>
              </w:rPr>
              <w:t xml:space="preserve"> below)</w:t>
            </w:r>
          </w:p>
          <w:p w:rsidR="00000000" w:rsidDel="00000000" w:rsidP="00000000" w:rsidRDefault="00000000" w:rsidRPr="00000000">
            <w:pPr>
              <w:spacing w:after="4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40" w:lineRule="auto"/>
              <w:ind w:left="720" w:hanging="360"/>
              <w:rPr>
                <w:b w:val="1"/>
                <w:sz w:val="20"/>
                <w:szCs w:val="20"/>
              </w:rPr>
            </w:pPr>
            <w:r w:rsidDel="00000000" w:rsidR="00000000" w:rsidRPr="00000000">
              <w:rPr>
                <w:b w:val="1"/>
                <w:sz w:val="20"/>
                <w:szCs w:val="20"/>
                <w:rtl w:val="0"/>
              </w:rPr>
              <w:t xml:space="preserve">Teacher Script:</w:t>
            </w:r>
            <w:r w:rsidDel="00000000" w:rsidR="00000000" w:rsidRPr="00000000">
              <w:rPr>
                <w:rtl w:val="0"/>
              </w:rPr>
            </w:r>
          </w:p>
          <w:p w:rsidR="00000000" w:rsidDel="00000000" w:rsidP="00000000" w:rsidRDefault="00000000" w:rsidRPr="00000000">
            <w:pPr>
              <w:numPr>
                <w:ilvl w:val="0"/>
                <w:numId w:val="1"/>
              </w:numPr>
              <w:spacing w:after="40" w:lineRule="auto"/>
              <w:ind w:left="1440" w:hanging="360"/>
              <w:rPr>
                <w:i w:val="1"/>
                <w:sz w:val="20"/>
                <w:szCs w:val="20"/>
              </w:rPr>
            </w:pPr>
            <w:r w:rsidDel="00000000" w:rsidR="00000000" w:rsidRPr="00000000">
              <w:rPr>
                <w:i w:val="1"/>
                <w:sz w:val="20"/>
                <w:szCs w:val="20"/>
                <w:rtl w:val="0"/>
              </w:rPr>
              <w:t xml:space="preserve">What do we already know about measurement?</w:t>
            </w:r>
            <w:r w:rsidDel="00000000" w:rsidR="00000000" w:rsidRPr="00000000">
              <w:rPr>
                <w:rtl w:val="0"/>
              </w:rPr>
            </w:r>
          </w:p>
          <w:p w:rsidR="00000000" w:rsidDel="00000000" w:rsidP="00000000" w:rsidRDefault="00000000" w:rsidRPr="00000000">
            <w:pPr>
              <w:numPr>
                <w:ilvl w:val="0"/>
                <w:numId w:val="1"/>
              </w:numPr>
              <w:spacing w:after="40" w:lineRule="auto"/>
              <w:ind w:left="1440" w:hanging="360"/>
              <w:rPr>
                <w:i w:val="1"/>
                <w:sz w:val="20"/>
                <w:szCs w:val="20"/>
              </w:rPr>
            </w:pPr>
            <w:r w:rsidDel="00000000" w:rsidR="00000000" w:rsidRPr="00000000">
              <w:rPr>
                <w:i w:val="1"/>
                <w:sz w:val="20"/>
                <w:szCs w:val="20"/>
                <w:rtl w:val="0"/>
              </w:rPr>
              <w:t xml:space="preserve">If I wanted to compare classrooms, what would I want to know?</w:t>
            </w:r>
          </w:p>
          <w:p w:rsidR="00000000" w:rsidDel="00000000" w:rsidP="00000000" w:rsidRDefault="00000000" w:rsidRPr="00000000">
            <w:pPr>
              <w:numPr>
                <w:ilvl w:val="0"/>
                <w:numId w:val="1"/>
              </w:numPr>
              <w:spacing w:after="40" w:lineRule="auto"/>
              <w:ind w:left="1440" w:hanging="360"/>
              <w:rPr>
                <w:i w:val="1"/>
                <w:sz w:val="20"/>
                <w:szCs w:val="20"/>
              </w:rPr>
            </w:pPr>
            <w:r w:rsidDel="00000000" w:rsidR="00000000" w:rsidRPr="00000000">
              <w:rPr>
                <w:i w:val="1"/>
                <w:sz w:val="20"/>
                <w:szCs w:val="20"/>
                <w:rtl w:val="0"/>
              </w:rPr>
              <w:t xml:space="preserve">What types of things can we try to use to measure?</w:t>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numPr>
                <w:ilvl w:val="0"/>
                <w:numId w:val="9"/>
              </w:numPr>
              <w:spacing w:after="40" w:before="0" w:line="240" w:lineRule="auto"/>
              <w:ind w:left="720" w:hanging="360"/>
              <w:rPr>
                <w:sz w:val="20"/>
                <w:szCs w:val="20"/>
              </w:rPr>
            </w:pPr>
            <w:r w:rsidDel="00000000" w:rsidR="00000000" w:rsidRPr="00000000">
              <w:rPr>
                <w:sz w:val="20"/>
                <w:szCs w:val="20"/>
                <w:rtl w:val="0"/>
              </w:rPr>
              <w:t xml:space="preserve">Do Table-Top Blog for students to communicate how they could solve the problem of which room has the biggest space (intentionally not using the word area) (see Note</w:t>
            </w:r>
            <w:r w:rsidDel="00000000" w:rsidR="00000000" w:rsidRPr="00000000">
              <w:rPr>
                <w:sz w:val="20"/>
                <w:szCs w:val="20"/>
                <w:vertAlign w:val="superscript"/>
                <w:rtl w:val="0"/>
              </w:rPr>
              <w:t xml:space="preserve">2</w:t>
            </w:r>
            <w:r w:rsidDel="00000000" w:rsidR="00000000" w:rsidRPr="00000000">
              <w:rPr>
                <w:sz w:val="20"/>
                <w:szCs w:val="20"/>
                <w:rtl w:val="0"/>
              </w:rPr>
              <w:t xml:space="preserve"> below)</w:t>
            </w:r>
          </w:p>
          <w:p w:rsidR="00000000" w:rsidDel="00000000" w:rsidP="00000000" w:rsidRDefault="00000000" w:rsidRPr="00000000">
            <w:pPr>
              <w:spacing w:after="40" w:before="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40" w:before="0" w:line="240" w:lineRule="auto"/>
              <w:ind w:left="720" w:hanging="360"/>
              <w:rPr>
                <w:sz w:val="20"/>
                <w:szCs w:val="20"/>
              </w:rPr>
            </w:pPr>
            <w:r w:rsidDel="00000000" w:rsidR="00000000" w:rsidRPr="00000000">
              <w:rPr>
                <w:sz w:val="20"/>
                <w:szCs w:val="20"/>
                <w:rtl w:val="0"/>
              </w:rPr>
              <w:t xml:space="preserve">Intro 5 different tools to try measuring the space (Penny, ruler, string, Base-Ten rod, tile) </w:t>
            </w:r>
          </w:p>
          <w:p w:rsidR="00000000" w:rsidDel="00000000" w:rsidP="00000000" w:rsidRDefault="00000000" w:rsidRPr="00000000">
            <w:pPr>
              <w:spacing w:after="40" w:before="0" w:line="240" w:lineRule="auto"/>
              <w:contextualSpacing w:val="0"/>
            </w:pPr>
            <w:r w:rsidDel="00000000" w:rsidR="00000000" w:rsidRPr="00000000">
              <w:rPr>
                <w:rtl w:val="0"/>
              </w:rPr>
            </w:r>
          </w:p>
          <w:p w:rsidR="00000000" w:rsidDel="00000000" w:rsidP="00000000" w:rsidRDefault="00000000" w:rsidRPr="00000000">
            <w:pPr>
              <w:spacing w:after="40" w:before="0" w:line="240" w:lineRule="auto"/>
              <w:contextualSpacing w:val="0"/>
            </w:pPr>
            <w:r w:rsidDel="00000000" w:rsidR="00000000" w:rsidRPr="00000000">
              <w:rPr>
                <w:b w:val="0"/>
                <w:i w:val="1"/>
                <w:color w:val="000000"/>
                <w:sz w:val="20"/>
                <w:szCs w:val="20"/>
                <w:vertAlign w:val="baseline"/>
                <w:rtl w:val="0"/>
              </w:rPr>
              <w:t xml:space="preserve">Reflecting on prior teaching: </w:t>
            </w:r>
            <w:r w:rsidDel="00000000" w:rsidR="00000000" w:rsidRPr="00000000">
              <w:rPr>
                <w:rtl w:val="0"/>
              </w:rPr>
            </w:r>
          </w:p>
          <w:p w:rsidR="00000000" w:rsidDel="00000000" w:rsidP="00000000" w:rsidRDefault="00000000" w:rsidRPr="00000000">
            <w:pPr>
              <w:numPr>
                <w:ilvl w:val="0"/>
                <w:numId w:val="3"/>
              </w:numPr>
              <w:spacing w:after="40" w:before="0" w:line="240" w:lineRule="auto"/>
              <w:ind w:left="720" w:hanging="360"/>
              <w:rPr>
                <w:sz w:val="20"/>
                <w:szCs w:val="20"/>
              </w:rPr>
            </w:pPr>
            <w:r w:rsidDel="00000000" w:rsidR="00000000" w:rsidRPr="00000000">
              <w:rPr>
                <w:sz w:val="20"/>
                <w:szCs w:val="20"/>
                <w:rtl w:val="0"/>
              </w:rPr>
              <w:t xml:space="preserve">remind students that distance is measured by line segments and that a good form of measurement is clearly communicated and consistently accurate </w:t>
            </w:r>
          </w:p>
          <w:p w:rsidR="00000000" w:rsidDel="00000000" w:rsidP="00000000" w:rsidRDefault="00000000" w:rsidRPr="00000000">
            <w:pPr>
              <w:spacing w:after="40" w:before="0" w:line="240" w:lineRule="auto"/>
              <w:contextualSpacing w:val="0"/>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rPr/>
            </w:pPr>
            <w:r w:rsidDel="00000000" w:rsidR="00000000" w:rsidRPr="00000000">
              <w:rPr>
                <w:b w:val="1"/>
                <w:color w:val="000000"/>
                <w:sz w:val="20"/>
                <w:szCs w:val="20"/>
                <w:vertAlign w:val="baseline"/>
                <w:rtl w:val="0"/>
              </w:rPr>
              <w:t xml:space="preserve">(Notes:)</w:t>
            </w:r>
            <w:r w:rsidDel="00000000" w:rsidR="00000000" w:rsidRPr="00000000">
              <w:rPr>
                <w:rtl w:val="0"/>
              </w:rPr>
            </w:r>
          </w:p>
          <w:p w:rsidR="00000000" w:rsidDel="00000000" w:rsidP="00000000" w:rsidRDefault="00000000" w:rsidRPr="00000000">
            <w:pPr>
              <w:numPr>
                <w:ilvl w:val="0"/>
                <w:numId w:val="5"/>
              </w:numPr>
              <w:spacing w:after="40" w:lineRule="auto"/>
              <w:ind w:left="720" w:hanging="360"/>
              <w:contextualSpacing w:val="1"/>
              <w:rPr>
                <w:sz w:val="20"/>
                <w:szCs w:val="20"/>
              </w:rPr>
            </w:pPr>
            <w:r w:rsidDel="00000000" w:rsidR="00000000" w:rsidRPr="00000000">
              <w:rPr>
                <w:sz w:val="20"/>
                <w:szCs w:val="20"/>
                <w:rtl w:val="0"/>
              </w:rPr>
              <w:t xml:space="preserve">pause after intro of materials (1st time doing the lesson, that will be the end of the video - the videos taken of the students’ attempts at area will be added to video for an option available for future lesson wrap ups)</w:t>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numPr>
                <w:ilvl w:val="0"/>
                <w:numId w:val="5"/>
              </w:numPr>
              <w:spacing w:after="40" w:before="0" w:line="240" w:lineRule="auto"/>
              <w:ind w:left="720" w:hanging="360"/>
              <w:rPr>
                <w:sz w:val="20"/>
                <w:szCs w:val="20"/>
              </w:rPr>
            </w:pPr>
            <w:r w:rsidDel="00000000" w:rsidR="00000000" w:rsidRPr="00000000">
              <w:rPr>
                <w:sz w:val="20"/>
                <w:szCs w:val="20"/>
                <w:rtl w:val="0"/>
              </w:rPr>
              <w:t xml:space="preserve">Table-Top Blog as described by Jenna Barclay in </w:t>
            </w:r>
            <w:hyperlink r:id="rId12">
              <w:r w:rsidDel="00000000" w:rsidR="00000000" w:rsidRPr="00000000">
                <w:rPr>
                  <w:b w:val="1"/>
                  <w:color w:val="1155cc"/>
                  <w:sz w:val="20"/>
                  <w:szCs w:val="20"/>
                  <w:u w:val="single"/>
                  <w:rtl w:val="0"/>
                </w:rPr>
                <w:t xml:space="preserve">Ideas for Teaching 21st-Century Skills Without Technology:</w:t>
              </w:r>
            </w:hyperlink>
            <w:r w:rsidDel="00000000" w:rsidR="00000000" w:rsidRPr="00000000">
              <w:rPr>
                <w:rtl w:val="0"/>
              </w:rPr>
            </w:r>
          </w:p>
          <w:p w:rsidR="00000000" w:rsidDel="00000000" w:rsidP="00000000" w:rsidRDefault="00000000" w:rsidRPr="00000000">
            <w:pPr>
              <w:numPr>
                <w:ilvl w:val="0"/>
                <w:numId w:val="14"/>
              </w:numPr>
              <w:spacing w:after="40" w:before="0" w:line="240" w:lineRule="auto"/>
              <w:ind w:left="1440" w:hanging="360"/>
              <w:rPr>
                <w:sz w:val="20"/>
                <w:szCs w:val="20"/>
              </w:rPr>
            </w:pPr>
            <w:r w:rsidDel="00000000" w:rsidR="00000000" w:rsidRPr="00000000">
              <w:rPr>
                <w:sz w:val="20"/>
                <w:szCs w:val="20"/>
                <w:rtl w:val="0"/>
              </w:rPr>
              <w:t xml:space="preserve">“Start by having each student write his or her ideas about a topic (like they would on an online blog) on a piece of notebook paper at their desk. Have students leave their piece of paper at their desk and find a new seat. At their new seat, students read the original thought on the piece of paper and then respond by commenting, asking questions, or adding to their peer’s idea. Have students rotate around until each student has multiple points of view to consider. Once students go back to their original seats, they should have many perspectives to use to refine or reinforce their original idea.”</w:t>
            </w:r>
          </w:p>
          <w:p w:rsidR="00000000" w:rsidDel="00000000" w:rsidP="00000000" w:rsidRDefault="00000000" w:rsidRPr="00000000">
            <w:pPr>
              <w:spacing w:after="40" w:before="0" w:line="240" w:lineRule="auto"/>
              <w:contextualSpacing w:val="0"/>
            </w:pP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i w:val="1"/>
                <w:sz w:val="20"/>
                <w:szCs w:val="20"/>
                <w:rtl w:val="0"/>
              </w:rPr>
              <w:t xml:space="preserve">Guided Practice </w:t>
            </w:r>
            <w:r w:rsidDel="00000000" w:rsidR="00000000" w:rsidRPr="00000000">
              <w:rPr>
                <w:rtl w:val="0"/>
              </w:rPr>
            </w:r>
          </w:p>
          <w:p w:rsidR="00000000" w:rsidDel="00000000" w:rsidP="00000000" w:rsidRDefault="00000000" w:rsidRPr="00000000">
            <w:pPr>
              <w:numPr>
                <w:ilvl w:val="0"/>
                <w:numId w:val="6"/>
              </w:numPr>
              <w:spacing w:after="40" w:lineRule="auto"/>
              <w:ind w:left="720" w:hanging="360"/>
              <w:rPr>
                <w:sz w:val="20"/>
                <w:szCs w:val="20"/>
              </w:rPr>
            </w:pPr>
            <w:r w:rsidDel="00000000" w:rsidR="00000000" w:rsidRPr="00000000">
              <w:rPr>
                <w:sz w:val="20"/>
                <w:szCs w:val="20"/>
                <w:rtl w:val="0"/>
              </w:rPr>
              <w:t xml:space="preserve">Hand out bin with 5 different materials (pennies, tiles, Base-ten rods, string, ruler) and 5 different sheets (Classrooms 1-5). Each tool is assigned to a specific classroom (see Note b</w:t>
            </w:r>
            <w:r w:rsidDel="00000000" w:rsidR="00000000" w:rsidRPr="00000000">
              <w:rPr>
                <w:sz w:val="20"/>
                <w:szCs w:val="20"/>
                <w:rtl w:val="0"/>
              </w:rPr>
              <w:t xml:space="preserve">elow)</w:t>
            </w:r>
          </w:p>
          <w:p w:rsidR="00000000" w:rsidDel="00000000" w:rsidP="00000000" w:rsidRDefault="00000000" w:rsidRPr="00000000">
            <w:pPr>
              <w:numPr>
                <w:ilvl w:val="0"/>
                <w:numId w:val="6"/>
              </w:numPr>
              <w:spacing w:after="40" w:lineRule="auto"/>
              <w:ind w:left="720" w:hanging="360"/>
              <w:rPr>
                <w:sz w:val="20"/>
                <w:szCs w:val="20"/>
              </w:rPr>
            </w:pPr>
            <w:r w:rsidDel="00000000" w:rsidR="00000000" w:rsidRPr="00000000">
              <w:rPr>
                <w:sz w:val="20"/>
                <w:szCs w:val="20"/>
                <w:rtl w:val="0"/>
              </w:rPr>
              <w:t xml:space="preserve">Students try material to see how it could be used to communicate the area covered by the classroom they received.</w:t>
            </w:r>
          </w:p>
          <w:p w:rsidR="00000000" w:rsidDel="00000000" w:rsidP="00000000" w:rsidRDefault="00000000" w:rsidRPr="00000000">
            <w:pPr>
              <w:numPr>
                <w:ilvl w:val="0"/>
                <w:numId w:val="6"/>
              </w:numPr>
              <w:spacing w:after="40" w:lineRule="auto"/>
              <w:ind w:left="720" w:hanging="360"/>
              <w:contextualSpacing w:val="1"/>
              <w:rPr>
                <w:sz w:val="20"/>
                <w:szCs w:val="20"/>
              </w:rPr>
            </w:pPr>
            <w:r w:rsidDel="00000000" w:rsidR="00000000" w:rsidRPr="00000000">
              <w:rPr>
                <w:sz w:val="20"/>
                <w:szCs w:val="20"/>
                <w:rtl w:val="0"/>
              </w:rPr>
              <w:t xml:space="preserve">Go over rubric (found on back of sheets) that will be used to assess their ability to communicate their thinking</w:t>
            </w:r>
          </w:p>
          <w:p w:rsidR="00000000" w:rsidDel="00000000" w:rsidP="00000000" w:rsidRDefault="00000000" w:rsidRPr="00000000">
            <w:pPr>
              <w:numPr>
                <w:ilvl w:val="0"/>
                <w:numId w:val="6"/>
              </w:numPr>
              <w:spacing w:after="40" w:lineRule="auto"/>
              <w:ind w:left="720" w:hanging="360"/>
              <w:rPr>
                <w:sz w:val="20"/>
                <w:szCs w:val="20"/>
              </w:rPr>
            </w:pPr>
            <w:r w:rsidDel="00000000" w:rsidR="00000000" w:rsidRPr="00000000">
              <w:rPr>
                <w:sz w:val="20"/>
                <w:szCs w:val="20"/>
                <w:rtl w:val="0"/>
              </w:rPr>
              <w:t xml:space="preserve">They attempt to communicate their measurement and thinking in the space provided, referring to the material they used and any pros or cons they found with using it for this purpose. </w:t>
            </w:r>
          </w:p>
          <w:p w:rsidR="00000000" w:rsidDel="00000000" w:rsidP="00000000" w:rsidRDefault="00000000" w:rsidRPr="00000000">
            <w:pPr>
              <w:numPr>
                <w:ilvl w:val="0"/>
                <w:numId w:val="6"/>
              </w:numPr>
              <w:spacing w:after="40" w:lineRule="auto"/>
              <w:ind w:left="720" w:hanging="360"/>
              <w:rPr>
                <w:sz w:val="20"/>
                <w:szCs w:val="20"/>
              </w:rPr>
            </w:pPr>
            <w:r w:rsidDel="00000000" w:rsidR="00000000" w:rsidRPr="00000000">
              <w:rPr>
                <w:sz w:val="20"/>
                <w:szCs w:val="20"/>
                <w:rtl w:val="0"/>
              </w:rPr>
              <w:t xml:space="preserve">When finished, students take videos of themselves, on Ipads, explaining any pros and cons as to the usefulness of their material for measuring area</w:t>
            </w:r>
            <w:r w:rsidDel="00000000" w:rsidR="00000000" w:rsidRPr="00000000">
              <w:rPr>
                <w:b w:val="1"/>
                <w:color w:val="000000"/>
                <w:sz w:val="20"/>
                <w:szCs w:val="20"/>
                <w:vertAlign w:val="baseline"/>
                <w:rtl w:val="0"/>
              </w:rPr>
              <w:t xml:space="preserve"> </w:t>
            </w:r>
          </w:p>
          <w:p w:rsidR="00000000" w:rsidDel="00000000" w:rsidP="00000000" w:rsidRDefault="00000000" w:rsidRPr="00000000">
            <w:pPr>
              <w:spacing w:after="40" w:lineRule="auto"/>
              <w:contextualSpacing w:val="0"/>
            </w:pPr>
            <w:r w:rsidDel="00000000" w:rsidR="00000000" w:rsidRPr="00000000">
              <w:rPr>
                <w:rtl w:val="0"/>
              </w:rPr>
            </w:r>
          </w:p>
        </w:tc>
      </w:tr>
      <w:tr>
        <w:trPr>
          <w:trHeight w:val="9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i w:val="1"/>
                <w:color w:val="000000"/>
                <w:sz w:val="20"/>
                <w:szCs w:val="20"/>
                <w:vertAlign w:val="baseline"/>
                <w:rtl w:val="0"/>
              </w:rPr>
              <w:t xml:space="preserve">(Notes:)</w:t>
            </w:r>
            <w:r w:rsidDel="00000000" w:rsidR="00000000" w:rsidRPr="00000000">
              <w:rPr>
                <w:rtl w:val="0"/>
              </w:rPr>
            </w:r>
          </w:p>
          <w:p w:rsidR="00000000" w:rsidDel="00000000" w:rsidP="00000000" w:rsidRDefault="00000000" w:rsidRPr="00000000">
            <w:pPr>
              <w:numPr>
                <w:ilvl w:val="0"/>
                <w:numId w:val="11"/>
              </w:numPr>
              <w:spacing w:after="40" w:lineRule="auto"/>
              <w:ind w:left="720" w:hanging="360"/>
              <w:contextualSpacing w:val="1"/>
              <w:rPr>
                <w:sz w:val="20"/>
                <w:szCs w:val="20"/>
                <w:u w:val="none"/>
              </w:rPr>
            </w:pPr>
            <w:r w:rsidDel="00000000" w:rsidR="00000000" w:rsidRPr="00000000">
              <w:rPr>
                <w:sz w:val="20"/>
                <w:szCs w:val="20"/>
                <w:rtl w:val="0"/>
              </w:rPr>
              <w:t xml:space="preserve">Sheets labeled Classroom 1-5 and can be fictional classrooms but for my school they are actually scaled to match specific rooms. Also, the small square tiles  = 1m</w:t>
            </w:r>
            <w:r w:rsidDel="00000000" w:rsidR="00000000" w:rsidRPr="00000000">
              <w:rPr>
                <w:sz w:val="20"/>
                <w:szCs w:val="20"/>
                <w:vertAlign w:val="superscript"/>
                <w:rtl w:val="0"/>
              </w:rPr>
              <w:t xml:space="preserve">2</w:t>
            </w:r>
            <w:r w:rsidDel="00000000" w:rsidR="00000000" w:rsidRPr="00000000">
              <w:rPr>
                <w:rtl w:val="0"/>
              </w:rPr>
            </w:r>
          </w:p>
          <w:p w:rsidR="00000000" w:rsidDel="00000000" w:rsidP="00000000" w:rsidRDefault="00000000" w:rsidRPr="00000000">
            <w:pPr>
              <w:numPr>
                <w:ilvl w:val="1"/>
                <w:numId w:val="7"/>
              </w:numPr>
              <w:spacing w:after="40" w:lineRule="auto"/>
              <w:ind w:left="1440" w:hanging="360"/>
              <w:rPr>
                <w:sz w:val="20"/>
                <w:szCs w:val="20"/>
              </w:rPr>
            </w:pPr>
            <w:r w:rsidDel="00000000" w:rsidR="00000000" w:rsidRPr="00000000">
              <w:rPr>
                <w:sz w:val="20"/>
                <w:szCs w:val="20"/>
                <w:rtl w:val="0"/>
              </w:rPr>
              <w:t xml:space="preserve">Pennies / Classroom #1 = Mme Joubert’s room</w:t>
            </w:r>
          </w:p>
          <w:p w:rsidR="00000000" w:rsidDel="00000000" w:rsidP="00000000" w:rsidRDefault="00000000" w:rsidRPr="00000000">
            <w:pPr>
              <w:numPr>
                <w:ilvl w:val="1"/>
                <w:numId w:val="7"/>
              </w:numPr>
              <w:spacing w:after="40" w:lineRule="auto"/>
              <w:ind w:left="1440" w:hanging="360"/>
              <w:rPr>
                <w:sz w:val="20"/>
                <w:szCs w:val="20"/>
              </w:rPr>
            </w:pPr>
            <w:r w:rsidDel="00000000" w:rsidR="00000000" w:rsidRPr="00000000">
              <w:rPr>
                <w:sz w:val="20"/>
                <w:szCs w:val="20"/>
                <w:rtl w:val="0"/>
              </w:rPr>
              <w:t xml:space="preserve">Ruler / Classroom #2 = Ms. Grant’s room</w:t>
            </w:r>
          </w:p>
          <w:p w:rsidR="00000000" w:rsidDel="00000000" w:rsidP="00000000" w:rsidRDefault="00000000" w:rsidRPr="00000000">
            <w:pPr>
              <w:numPr>
                <w:ilvl w:val="1"/>
                <w:numId w:val="7"/>
              </w:numPr>
              <w:spacing w:after="40" w:lineRule="auto"/>
              <w:ind w:left="1440" w:hanging="360"/>
              <w:rPr>
                <w:sz w:val="20"/>
                <w:szCs w:val="20"/>
              </w:rPr>
            </w:pPr>
            <w:r w:rsidDel="00000000" w:rsidR="00000000" w:rsidRPr="00000000">
              <w:rPr>
                <w:sz w:val="20"/>
                <w:szCs w:val="20"/>
                <w:rtl w:val="0"/>
              </w:rPr>
              <w:t xml:space="preserve">String / Classroom #3 = M. Aucoin’s room</w:t>
            </w:r>
          </w:p>
          <w:p w:rsidR="00000000" w:rsidDel="00000000" w:rsidP="00000000" w:rsidRDefault="00000000" w:rsidRPr="00000000">
            <w:pPr>
              <w:numPr>
                <w:ilvl w:val="1"/>
                <w:numId w:val="7"/>
              </w:numPr>
              <w:spacing w:after="40" w:lineRule="auto"/>
              <w:ind w:left="1440" w:hanging="360"/>
              <w:rPr>
                <w:sz w:val="20"/>
                <w:szCs w:val="20"/>
              </w:rPr>
            </w:pPr>
            <w:r w:rsidDel="00000000" w:rsidR="00000000" w:rsidRPr="00000000">
              <w:rPr>
                <w:sz w:val="20"/>
                <w:szCs w:val="20"/>
                <w:rtl w:val="0"/>
              </w:rPr>
              <w:t xml:space="preserve">Base-Ten Rods / Classroom #4 = Mr. Casey’s room</w:t>
            </w:r>
          </w:p>
          <w:p w:rsidR="00000000" w:rsidDel="00000000" w:rsidP="00000000" w:rsidRDefault="00000000" w:rsidRPr="00000000">
            <w:pPr>
              <w:numPr>
                <w:ilvl w:val="1"/>
                <w:numId w:val="7"/>
              </w:numPr>
              <w:spacing w:after="40" w:lineRule="auto"/>
              <w:ind w:left="1440" w:hanging="360"/>
              <w:rPr>
                <w:sz w:val="20"/>
                <w:szCs w:val="20"/>
              </w:rPr>
            </w:pPr>
            <w:r w:rsidDel="00000000" w:rsidR="00000000" w:rsidRPr="00000000">
              <w:rPr>
                <w:sz w:val="20"/>
                <w:szCs w:val="20"/>
                <w:rtl w:val="0"/>
              </w:rPr>
              <w:t xml:space="preserve">Tiles / Classroom #5 = Mme. Sydney’s room</w:t>
            </w:r>
          </w:p>
          <w:p w:rsidR="00000000" w:rsidDel="00000000" w:rsidP="00000000" w:rsidRDefault="00000000" w:rsidRPr="00000000">
            <w:pPr>
              <w:spacing w:after="40" w:lineRule="auto"/>
              <w:ind w:left="720" w:firstLine="0"/>
              <w:contextualSpacing w:val="0"/>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sz w:val="20"/>
                <w:szCs w:val="20"/>
                <w:rtl w:val="0"/>
              </w:rPr>
              <w:t xml:space="preserve">Explicit Teaching </w:t>
            </w:r>
            <w:r w:rsidDel="00000000" w:rsidR="00000000" w:rsidRPr="00000000">
              <w:rPr>
                <w:i w:val="1"/>
                <w:sz w:val="20"/>
                <w:szCs w:val="20"/>
                <w:rtl w:val="0"/>
              </w:rPr>
              <w:t xml:space="preserve">Teacher models/demonstrates </w:t>
            </w:r>
            <w:r w:rsidDel="00000000" w:rsidR="00000000" w:rsidRPr="00000000">
              <w:rPr>
                <w:rtl w:val="0"/>
              </w:rPr>
            </w:r>
          </w:p>
          <w:p w:rsidR="00000000" w:rsidDel="00000000" w:rsidP="00000000" w:rsidRDefault="00000000" w:rsidRPr="00000000">
            <w:pPr>
              <w:numPr>
                <w:ilvl w:val="0"/>
                <w:numId w:val="2"/>
              </w:numPr>
              <w:spacing w:after="40" w:lineRule="auto"/>
              <w:ind w:left="720" w:hanging="360"/>
              <w:contextualSpacing w:val="1"/>
              <w:rPr>
                <w:sz w:val="20"/>
                <w:szCs w:val="20"/>
              </w:rPr>
            </w:pPr>
            <w:r w:rsidDel="00000000" w:rsidR="00000000" w:rsidRPr="00000000">
              <w:rPr>
                <w:sz w:val="20"/>
                <w:szCs w:val="20"/>
                <w:rtl w:val="0"/>
              </w:rPr>
              <w:t xml:space="preserve">acknowledge how students with the same Classroom and material may have come up with</w:t>
            </w:r>
            <w:r w:rsidDel="00000000" w:rsidR="00000000" w:rsidRPr="00000000">
              <w:rPr>
                <w:sz w:val="20"/>
                <w:szCs w:val="20"/>
                <w:rtl w:val="0"/>
              </w:rPr>
              <w:t xml:space="preserve"> different ways of using the tool and therefore, different measurements.</w:t>
            </w:r>
          </w:p>
          <w:p w:rsidR="00000000" w:rsidDel="00000000" w:rsidP="00000000" w:rsidRDefault="00000000" w:rsidRPr="00000000">
            <w:pPr>
              <w:numPr>
                <w:ilvl w:val="0"/>
                <w:numId w:val="2"/>
              </w:numPr>
              <w:spacing w:after="40" w:lineRule="auto"/>
              <w:ind w:left="720" w:hanging="360"/>
              <w:contextualSpacing w:val="1"/>
              <w:rPr>
                <w:sz w:val="20"/>
                <w:szCs w:val="20"/>
              </w:rPr>
            </w:pPr>
            <w:r w:rsidDel="00000000" w:rsidR="00000000" w:rsidRPr="00000000">
              <w:rPr>
                <w:sz w:val="20"/>
                <w:szCs w:val="20"/>
                <w:rtl w:val="0"/>
              </w:rPr>
              <w:t xml:space="preserve">Use the Air Server option on the IPads to share a few videos with the class as to how different students used different material and how the square tiles appeared to be most consistent</w:t>
            </w:r>
          </w:p>
          <w:p w:rsidR="00000000" w:rsidDel="00000000" w:rsidP="00000000" w:rsidRDefault="00000000" w:rsidRPr="00000000">
            <w:pPr>
              <w:spacing w:after="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u w:val="single"/>
                <w:vertAlign w:val="baseline"/>
                <w:rtl w:val="0"/>
              </w:rPr>
              <w:t xml:space="preserve">Part 2</w:t>
            </w:r>
            <w:r w:rsidDel="00000000" w:rsidR="00000000" w:rsidRPr="00000000">
              <w:rPr>
                <w:b w:val="1"/>
                <w:color w:val="000000"/>
                <w:sz w:val="20"/>
                <w:szCs w:val="20"/>
                <w:vertAlign w:val="baseline"/>
                <w:rtl w:val="0"/>
              </w:rPr>
              <w:t xml:space="preserve">: </w:t>
            </w:r>
            <w:r w:rsidDel="00000000" w:rsidR="00000000" w:rsidRPr="00000000">
              <w:rPr>
                <w:b w:val="1"/>
                <w:sz w:val="20"/>
                <w:szCs w:val="20"/>
                <w:rtl w:val="0"/>
              </w:rPr>
              <w:t xml:space="preserve">(15 - 20 min)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drawing>
                <wp:anchor allowOverlap="0" behindDoc="0" distB="0" distT="0" distL="114300" distR="114300" hidden="0" layoutInCell="0" locked="0" relativeHeight="0" simplePos="0">
                  <wp:simplePos x="0" y="0"/>
                  <wp:positionH relativeFrom="margin">
                    <wp:posOffset>3190875</wp:posOffset>
                  </wp:positionH>
                  <wp:positionV relativeFrom="paragraph">
                    <wp:posOffset>133350</wp:posOffset>
                  </wp:positionV>
                  <wp:extent cx="2286000" cy="1373505"/>
                  <wp:effectExtent b="0" l="0" r="0" t="0"/>
                  <wp:wrapNone/>
                  <wp:docPr id="1" name="image01.jpg"/>
                  <a:graphic>
                    <a:graphicData uri="http://schemas.openxmlformats.org/drawingml/2006/picture">
                      <pic:pic>
                        <pic:nvPicPr>
                          <pic:cNvPr id="0" name="image01.jpg"/>
                          <pic:cNvPicPr preferRelativeResize="0"/>
                        </pic:nvPicPr>
                        <pic:blipFill>
                          <a:blip r:embed="rId13"/>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Create &amp; Publish</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Evaluate &amp; Leverage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Apply &amp; Interconnect</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Analyze &amp; Synthesize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Communicate &amp; Collaborate</w:t>
            </w:r>
          </w:p>
          <w:p w:rsidR="00000000" w:rsidDel="00000000" w:rsidP="00000000" w:rsidRDefault="00000000" w:rsidRPr="00000000">
            <w:pPr>
              <w:spacing w:after="40" w:before="0" w:line="240" w:lineRule="auto"/>
              <w:contextualSpacing w:val="0"/>
            </w:pPr>
            <w:r w:rsidDel="00000000" w:rsidR="00000000" w:rsidRPr="00000000">
              <w:rPr>
                <w:sz w:val="20"/>
                <w:szCs w:val="20"/>
                <w:rtl w:val="0"/>
              </w:rPr>
              <w:t xml:space="preserve">            (   )               Find &amp; Validate</w:t>
            </w:r>
          </w:p>
          <w:p w:rsidR="00000000" w:rsidDel="00000000" w:rsidP="00000000" w:rsidRDefault="00000000" w:rsidRPr="00000000">
            <w:pPr>
              <w:spacing w:after="40" w:before="0" w:line="240" w:lineRule="auto"/>
              <w:contextualSpacing w:val="0"/>
            </w:pPr>
            <w:r w:rsidDel="00000000" w:rsidR="00000000" w:rsidRPr="00000000">
              <w:rPr>
                <w:rtl w:val="0"/>
              </w:rPr>
            </w:r>
          </w:p>
        </w:tc>
      </w:tr>
      <w:tr>
        <w:trPr>
          <w:trHeight w:val="18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Independent/Groups</w:t>
            </w:r>
            <w:r w:rsidDel="00000000" w:rsidR="00000000" w:rsidRPr="00000000">
              <w:rPr>
                <w:rtl w:val="0"/>
              </w:rPr>
            </w:r>
          </w:p>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Practice/Conference focus:</w:t>
            </w:r>
            <w:r w:rsidDel="00000000" w:rsidR="00000000" w:rsidRPr="00000000">
              <w:rPr>
                <w:rtl w:val="0"/>
              </w:rPr>
            </w:r>
          </w:p>
          <w:p w:rsidR="00000000" w:rsidDel="00000000" w:rsidP="00000000" w:rsidRDefault="00000000" w:rsidRPr="00000000">
            <w:pPr>
              <w:numPr>
                <w:ilvl w:val="0"/>
                <w:numId w:val="15"/>
              </w:numPr>
              <w:spacing w:after="40" w:before="0" w:line="240" w:lineRule="auto"/>
              <w:ind w:left="720" w:hanging="360"/>
              <w:rPr>
                <w:b w:val="0"/>
                <w:sz w:val="20"/>
                <w:szCs w:val="20"/>
                <w:vertAlign w:val="baseline"/>
              </w:rPr>
            </w:pPr>
            <w:r w:rsidDel="00000000" w:rsidR="00000000" w:rsidRPr="00000000">
              <w:rPr>
                <w:sz w:val="20"/>
                <w:szCs w:val="20"/>
                <w:rtl w:val="0"/>
              </w:rPr>
              <w:t xml:space="preserve">everyone returns to their sheet and uses tiles (paper squares) to determine the area of their classroom</w:t>
            </w:r>
          </w:p>
          <w:p w:rsidR="00000000" w:rsidDel="00000000" w:rsidP="00000000" w:rsidRDefault="00000000" w:rsidRPr="00000000">
            <w:pPr>
              <w:numPr>
                <w:ilvl w:val="0"/>
                <w:numId w:val="15"/>
              </w:numPr>
              <w:spacing w:after="40" w:before="0" w:line="240" w:lineRule="auto"/>
              <w:ind w:left="720" w:hanging="360"/>
              <w:rPr>
                <w:sz w:val="20"/>
                <w:szCs w:val="20"/>
              </w:rPr>
            </w:pPr>
            <w:r w:rsidDel="00000000" w:rsidR="00000000" w:rsidRPr="00000000">
              <w:rPr>
                <w:sz w:val="20"/>
                <w:szCs w:val="20"/>
                <w:rtl w:val="0"/>
              </w:rPr>
              <w:t xml:space="preserve">tell them to glue the paper squares onto their sheet and try to get as accurate as they can </w:t>
            </w:r>
          </w:p>
          <w:p w:rsidR="00000000" w:rsidDel="00000000" w:rsidP="00000000" w:rsidRDefault="00000000" w:rsidRPr="00000000">
            <w:pPr>
              <w:numPr>
                <w:ilvl w:val="1"/>
                <w:numId w:val="15"/>
              </w:numPr>
              <w:spacing w:after="40" w:before="0" w:line="240" w:lineRule="auto"/>
              <w:ind w:left="1440" w:hanging="360"/>
              <w:rPr>
                <w:sz w:val="20"/>
                <w:szCs w:val="20"/>
                <w:u w:val="none"/>
              </w:rPr>
            </w:pPr>
            <w:r w:rsidDel="00000000" w:rsidR="00000000" w:rsidRPr="00000000">
              <w:rPr>
                <w:sz w:val="20"/>
                <w:szCs w:val="20"/>
                <w:rtl w:val="0"/>
              </w:rPr>
              <w:t xml:space="preserve">discuss what they could do if a square overlaps the edge and then show </w:t>
            </w:r>
            <w:hyperlink r:id="rId14">
              <w:r w:rsidDel="00000000" w:rsidR="00000000" w:rsidRPr="00000000">
                <w:rPr>
                  <w:color w:val="1155cc"/>
                  <w:sz w:val="20"/>
                  <w:szCs w:val="20"/>
                  <w:u w:val="single"/>
                  <w:rtl w:val="0"/>
                </w:rPr>
                <w:t xml:space="preserve">screencast</w:t>
              </w:r>
            </w:hyperlink>
            <w:r w:rsidDel="00000000" w:rsidR="00000000" w:rsidRPr="00000000">
              <w:rPr>
                <w:rtl w:val="0"/>
              </w:rPr>
            </w:r>
          </w:p>
          <w:p w:rsidR="00000000" w:rsidDel="00000000" w:rsidP="00000000" w:rsidRDefault="00000000" w:rsidRPr="00000000">
            <w:pPr>
              <w:numPr>
                <w:ilvl w:val="2"/>
                <w:numId w:val="15"/>
              </w:numPr>
              <w:spacing w:after="40" w:before="0" w:line="240" w:lineRule="auto"/>
              <w:ind w:left="2160" w:hanging="360"/>
              <w:rPr>
                <w:sz w:val="20"/>
                <w:szCs w:val="20"/>
                <w:u w:val="none"/>
              </w:rPr>
            </w:pPr>
            <w:r w:rsidDel="00000000" w:rsidR="00000000" w:rsidRPr="00000000">
              <w:rPr>
                <w:sz w:val="20"/>
                <w:szCs w:val="20"/>
                <w:rtl w:val="0"/>
              </w:rPr>
              <w:t xml:space="preserve">cut that piece off but mark both pieces with the same letter (ex. A) and then try to use that piece somewhere else that won’t fit a full square. </w:t>
            </w:r>
          </w:p>
          <w:p w:rsidR="00000000" w:rsidDel="00000000" w:rsidP="00000000" w:rsidRDefault="00000000" w:rsidRPr="00000000">
            <w:pPr>
              <w:numPr>
                <w:ilvl w:val="0"/>
                <w:numId w:val="15"/>
              </w:numPr>
              <w:spacing w:after="40" w:before="0" w:line="240" w:lineRule="auto"/>
              <w:ind w:left="720" w:hanging="360"/>
              <w:rPr>
                <w:sz w:val="20"/>
                <w:szCs w:val="20"/>
                <w:u w:val="none"/>
              </w:rPr>
            </w:pPr>
            <w:r w:rsidDel="00000000" w:rsidR="00000000" w:rsidRPr="00000000">
              <w:rPr>
                <w:sz w:val="20"/>
                <w:szCs w:val="20"/>
                <w:rtl w:val="0"/>
              </w:rPr>
              <w:t xml:space="preserve">they then count the number of squares they fit in the classroom (only counting the cut up pieces with the same letter on them, as 1)</w:t>
            </w:r>
          </w:p>
          <w:p w:rsidR="00000000" w:rsidDel="00000000" w:rsidP="00000000" w:rsidRDefault="00000000" w:rsidRPr="00000000">
            <w:pPr>
              <w:numPr>
                <w:ilvl w:val="0"/>
                <w:numId w:val="15"/>
              </w:numPr>
              <w:spacing w:after="40" w:before="0" w:line="240" w:lineRule="auto"/>
              <w:ind w:left="720" w:hanging="360"/>
              <w:rPr>
                <w:sz w:val="20"/>
                <w:szCs w:val="20"/>
              </w:rPr>
            </w:pPr>
            <w:r w:rsidDel="00000000" w:rsidR="00000000" w:rsidRPr="00000000">
              <w:rPr>
                <w:sz w:val="20"/>
                <w:szCs w:val="20"/>
                <w:rtl w:val="0"/>
              </w:rPr>
              <w:t xml:space="preserve">they write out answer on sheet (as total area = ____ squares) and then post on spreadsheet table found on group’s netbook</w:t>
            </w:r>
          </w:p>
          <w:p w:rsidR="00000000" w:rsidDel="00000000" w:rsidP="00000000" w:rsidRDefault="00000000" w:rsidRPr="00000000">
            <w:pPr>
              <w:spacing w:after="40" w:before="0" w:line="240" w:lineRule="auto"/>
              <w:contextualSpacing w:val="0"/>
            </w:pPr>
            <w:r w:rsidDel="00000000" w:rsidR="00000000" w:rsidRPr="00000000">
              <w:rPr>
                <w:rtl w:val="0"/>
              </w:rPr>
            </w:r>
          </w:p>
        </w:tc>
      </w:tr>
      <w:tr>
        <w:trPr>
          <w:trHeight w:val="2460" w:hRule="atLeast"/>
        </w:trPr>
        <w:tc>
          <w:tcPr>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u w:val="single"/>
                <w:vertAlign w:val="baseline"/>
                <w:rtl w:val="0"/>
              </w:rPr>
              <w:t xml:space="preserve">Part 3</w:t>
            </w:r>
            <w:r w:rsidDel="00000000" w:rsidR="00000000" w:rsidRPr="00000000">
              <w:rPr>
                <w:b w:val="1"/>
                <w:color w:val="000000"/>
                <w:sz w:val="20"/>
                <w:szCs w:val="20"/>
                <w:u w:val="single"/>
                <w:vertAlign w:val="baseline"/>
                <w:rtl w:val="0"/>
              </w:rPr>
              <w:t xml:space="preserve">:</w:t>
            </w:r>
            <w:r w:rsidDel="00000000" w:rsidR="00000000" w:rsidRPr="00000000">
              <w:rPr>
                <w:b w:val="1"/>
                <w:color w:val="000000"/>
                <w:sz w:val="20"/>
                <w:szCs w:val="20"/>
                <w:vertAlign w:val="baseline"/>
                <w:rtl w:val="0"/>
              </w:rPr>
              <w:t xml:space="preserve"> </w:t>
            </w:r>
            <w:r w:rsidDel="00000000" w:rsidR="00000000" w:rsidRPr="00000000">
              <w:rPr>
                <w:b w:val="1"/>
                <w:sz w:val="20"/>
                <w:szCs w:val="20"/>
                <w:rtl w:val="0"/>
              </w:rPr>
              <w:t xml:space="preserve">5</w:t>
            </w:r>
            <w:r w:rsidDel="00000000" w:rsidR="00000000" w:rsidRPr="00000000">
              <w:rPr>
                <w:b w:val="1"/>
                <w:color w:val="000000"/>
                <w:sz w:val="20"/>
                <w:szCs w:val="20"/>
                <w:vertAlign w:val="baseline"/>
                <w:rtl w:val="0"/>
              </w:rPr>
              <w:t xml:space="preserve">-</w:t>
            </w:r>
            <w:r w:rsidDel="00000000" w:rsidR="00000000" w:rsidRPr="00000000">
              <w:rPr>
                <w:b w:val="1"/>
                <w:sz w:val="20"/>
                <w:szCs w:val="20"/>
                <w:rtl w:val="0"/>
              </w:rPr>
              <w:t xml:space="preserve">10</w:t>
            </w:r>
            <w:r w:rsidDel="00000000" w:rsidR="00000000" w:rsidRPr="00000000">
              <w:rPr>
                <w:b w:val="1"/>
                <w:color w:val="000000"/>
                <w:sz w:val="20"/>
                <w:szCs w:val="20"/>
                <w:vertAlign w:val="baseline"/>
                <w:rtl w:val="0"/>
              </w:rPr>
              <w:t xml:space="preserve"> minutes</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3290888</wp:posOffset>
                  </wp:positionH>
                  <wp:positionV relativeFrom="paragraph">
                    <wp:posOffset>142875</wp:posOffset>
                  </wp:positionV>
                  <wp:extent cx="2062163" cy="1235149"/>
                  <wp:effectExtent b="0" l="0" r="0" t="0"/>
                  <wp:wrapNone/>
                  <wp:docPr id="4" name="image05.jpg"/>
                  <a:graphic>
                    <a:graphicData uri="http://schemas.openxmlformats.org/drawingml/2006/picture">
                      <pic:pic>
                        <pic:nvPicPr>
                          <pic:cNvPr id="0" name="image05.jpg"/>
                          <pic:cNvPicPr preferRelativeResize="0"/>
                        </pic:nvPicPr>
                        <pic:blipFill>
                          <a:blip r:embed="rId15"/>
                          <a:srcRect b="0" l="0" r="0" t="0"/>
                          <a:stretch>
                            <a:fillRect/>
                          </a:stretch>
                        </pic:blipFill>
                        <pic:spPr>
                          <a:xfrm>
                            <a:off x="0" y="0"/>
                            <a:ext cx="2062163" cy="1235149"/>
                          </a:xfrm>
                          <a:prstGeom prst="rect"/>
                          <a:ln/>
                        </pic:spPr>
                      </pic:pic>
                    </a:graphicData>
                  </a:graphic>
                </wp:anchor>
              </w:drawing>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Create &amp; Publish</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Evaluate &amp; Leverage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Apply &amp; Interconnect</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Analyze &amp; Synthesize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Communicate &amp; Collaborate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Find &amp; Validate</w:t>
            </w:r>
          </w:p>
        </w:tc>
      </w:tr>
      <w:tr>
        <w:trPr>
          <w:trHeight w:val="36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Time to Share </w:t>
            </w:r>
            <w:r w:rsidDel="00000000" w:rsidR="00000000" w:rsidRPr="00000000">
              <w:rPr>
                <w:rtl w:val="0"/>
              </w:rPr>
            </w:r>
          </w:p>
          <w:p w:rsidR="00000000" w:rsidDel="00000000" w:rsidP="00000000" w:rsidRDefault="00000000" w:rsidRPr="00000000">
            <w:pPr>
              <w:numPr>
                <w:ilvl w:val="0"/>
                <w:numId w:val="12"/>
              </w:numPr>
              <w:spacing w:after="40" w:lineRule="auto"/>
              <w:ind w:left="720" w:hanging="360"/>
              <w:rPr>
                <w:b w:val="0"/>
                <w:sz w:val="20"/>
                <w:szCs w:val="20"/>
                <w:vertAlign w:val="baseline"/>
              </w:rPr>
            </w:pPr>
            <w:r w:rsidDel="00000000" w:rsidR="00000000" w:rsidRPr="00000000">
              <w:rPr>
                <w:sz w:val="20"/>
                <w:szCs w:val="20"/>
                <w:rtl w:val="0"/>
              </w:rPr>
              <w:t xml:space="preserve">discuss how each square was made to equal 1 m</w:t>
            </w:r>
            <w:r w:rsidDel="00000000" w:rsidR="00000000" w:rsidRPr="00000000">
              <w:rPr>
                <w:sz w:val="20"/>
                <w:szCs w:val="20"/>
                <w:vertAlign w:val="superscript"/>
                <w:rtl w:val="0"/>
              </w:rPr>
              <w:t xml:space="preserve">2</w:t>
            </w:r>
            <w:r w:rsidDel="00000000" w:rsidR="00000000" w:rsidRPr="00000000">
              <w:rPr>
                <w:sz w:val="20"/>
                <w:szCs w:val="20"/>
                <w:rtl w:val="0"/>
              </w:rPr>
              <w:t xml:space="preserve"> in real life and therefore, their measurement of the areas of each classroom were in m</w:t>
            </w:r>
            <w:r w:rsidDel="00000000" w:rsidR="00000000" w:rsidRPr="00000000">
              <w:rPr>
                <w:sz w:val="20"/>
                <w:szCs w:val="20"/>
                <w:vertAlign w:val="superscript"/>
                <w:rtl w:val="0"/>
              </w:rPr>
              <w:t xml:space="preserve">2</w:t>
            </w:r>
            <w:r w:rsidDel="00000000" w:rsidR="00000000" w:rsidRPr="00000000">
              <w:rPr>
                <w:rtl w:val="0"/>
              </w:rPr>
            </w:r>
          </w:p>
          <w:p w:rsidR="00000000" w:rsidDel="00000000" w:rsidP="00000000" w:rsidRDefault="00000000" w:rsidRPr="00000000">
            <w:pPr>
              <w:numPr>
                <w:ilvl w:val="0"/>
                <w:numId w:val="12"/>
              </w:numPr>
              <w:spacing w:after="40" w:lineRule="auto"/>
              <w:ind w:left="720" w:hanging="360"/>
              <w:rPr>
                <w:b w:val="0"/>
                <w:sz w:val="20"/>
                <w:szCs w:val="20"/>
                <w:vertAlign w:val="baseline"/>
              </w:rPr>
            </w:pPr>
            <w:r w:rsidDel="00000000" w:rsidR="00000000" w:rsidRPr="00000000">
              <w:rPr>
                <w:sz w:val="20"/>
                <w:szCs w:val="20"/>
                <w:rtl w:val="0"/>
              </w:rPr>
              <w:t xml:space="preserve">show the data results on the spreadsheet</w:t>
            </w:r>
          </w:p>
          <w:p w:rsidR="00000000" w:rsidDel="00000000" w:rsidP="00000000" w:rsidRDefault="00000000" w:rsidRPr="00000000">
            <w:pPr>
              <w:numPr>
                <w:ilvl w:val="1"/>
                <w:numId w:val="12"/>
              </w:numPr>
              <w:spacing w:after="40" w:lineRule="auto"/>
              <w:ind w:left="1440" w:hanging="360"/>
              <w:rPr>
                <w:sz w:val="20"/>
                <w:szCs w:val="20"/>
                <w:u w:val="none"/>
              </w:rPr>
            </w:pPr>
            <w:r w:rsidDel="00000000" w:rsidR="00000000" w:rsidRPr="00000000">
              <w:rPr>
                <w:sz w:val="20"/>
                <w:szCs w:val="20"/>
                <w:rtl w:val="0"/>
              </w:rPr>
              <w:t xml:space="preserve">have students point out what the data on the graph represents</w:t>
            </w:r>
          </w:p>
          <w:p w:rsidR="00000000" w:rsidDel="00000000" w:rsidP="00000000" w:rsidRDefault="00000000" w:rsidRPr="00000000">
            <w:pPr>
              <w:numPr>
                <w:ilvl w:val="1"/>
                <w:numId w:val="12"/>
              </w:numPr>
              <w:spacing w:after="40" w:lineRule="auto"/>
              <w:ind w:left="1440" w:hanging="360"/>
              <w:rPr>
                <w:sz w:val="20"/>
                <w:szCs w:val="20"/>
                <w:u w:val="none"/>
              </w:rPr>
            </w:pPr>
            <w:r w:rsidDel="00000000" w:rsidR="00000000" w:rsidRPr="00000000">
              <w:rPr>
                <w:sz w:val="20"/>
                <w:szCs w:val="20"/>
                <w:rtl w:val="0"/>
              </w:rPr>
              <w:t xml:space="preserve">where did the numbers come from that are posted on the graph? (average)</w:t>
            </w:r>
          </w:p>
          <w:p w:rsidR="00000000" w:rsidDel="00000000" w:rsidP="00000000" w:rsidRDefault="00000000" w:rsidRPr="00000000">
            <w:pPr>
              <w:numPr>
                <w:ilvl w:val="1"/>
                <w:numId w:val="12"/>
              </w:numPr>
              <w:spacing w:after="40" w:lineRule="auto"/>
              <w:ind w:left="1440" w:hanging="360"/>
              <w:rPr>
                <w:sz w:val="20"/>
                <w:szCs w:val="20"/>
                <w:u w:val="none"/>
              </w:rPr>
            </w:pPr>
            <w:r w:rsidDel="00000000" w:rsidR="00000000" w:rsidRPr="00000000">
              <w:rPr>
                <w:sz w:val="20"/>
                <w:szCs w:val="20"/>
                <w:rtl w:val="0"/>
              </w:rPr>
              <w:t xml:space="preserve">why might an average be beneficial over just taking the data from one student?</w:t>
            </w:r>
          </w:p>
          <w:p w:rsidR="00000000" w:rsidDel="00000000" w:rsidP="00000000" w:rsidRDefault="00000000" w:rsidRPr="00000000">
            <w:pPr>
              <w:numPr>
                <w:ilvl w:val="0"/>
                <w:numId w:val="12"/>
              </w:numPr>
              <w:spacing w:after="40" w:lineRule="auto"/>
              <w:ind w:left="720" w:hanging="360"/>
              <w:rPr>
                <w:sz w:val="20"/>
                <w:szCs w:val="20"/>
                <w:u w:val="none"/>
              </w:rPr>
            </w:pPr>
            <w:r w:rsidDel="00000000" w:rsidR="00000000" w:rsidRPr="00000000">
              <w:rPr>
                <w:sz w:val="20"/>
                <w:szCs w:val="20"/>
                <w:rtl w:val="0"/>
              </w:rPr>
              <w:t xml:space="preserve">Have students communicate what they have noticed about the “area” of each classroom while speaking of the measured m</w:t>
            </w:r>
            <w:r w:rsidDel="00000000" w:rsidR="00000000" w:rsidRPr="00000000">
              <w:rPr>
                <w:sz w:val="20"/>
                <w:szCs w:val="20"/>
                <w:vertAlign w:val="superscript"/>
                <w:rtl w:val="0"/>
              </w:rPr>
              <w:t xml:space="preserve">2</w:t>
            </w:r>
            <w:r w:rsidDel="00000000" w:rsidR="00000000" w:rsidRPr="00000000">
              <w:rPr>
                <w:sz w:val="20"/>
                <w:szCs w:val="20"/>
                <w:rtl w:val="0"/>
              </w:rPr>
              <w:t xml:space="preserve"> for each classroom and whether they feel a move (if sanctioned by the office) would be worth doing. </w:t>
            </w:r>
          </w:p>
          <w:p w:rsidR="00000000" w:rsidDel="00000000" w:rsidP="00000000" w:rsidRDefault="00000000" w:rsidRPr="00000000">
            <w:pPr>
              <w:numPr>
                <w:ilvl w:val="3"/>
                <w:numId w:val="12"/>
              </w:numPr>
              <w:spacing w:after="40" w:lineRule="auto"/>
              <w:ind w:left="2880" w:hanging="360"/>
              <w:rPr>
                <w:sz w:val="20"/>
                <w:szCs w:val="20"/>
                <w:u w:val="none"/>
              </w:rPr>
            </w:pPr>
            <w:r w:rsidDel="00000000" w:rsidR="00000000" w:rsidRPr="00000000">
              <w:rPr>
                <w:sz w:val="20"/>
                <w:szCs w:val="20"/>
                <w:rtl w:val="0"/>
              </w:rPr>
              <w:t xml:space="preserve">(could acknowledge other factors that would come into the real life decision of which classrooms work best for the specific teachers involved)</w:t>
            </w:r>
            <w:r w:rsidDel="00000000" w:rsidR="00000000" w:rsidRPr="00000000">
              <w:rPr>
                <w:rtl w:val="0"/>
              </w:rPr>
            </w:r>
          </w:p>
        </w:tc>
      </w:tr>
    </w:tbl>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Resources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Barclay, J. (2013, September 10). No More Excuses: Teaching 21st-Century Skills in a Low-Tech Setting. Retrieved January 18, 2016, from </w:t>
      </w:r>
      <w:hyperlink r:id="rId16">
        <w:r w:rsidDel="00000000" w:rsidR="00000000" w:rsidRPr="00000000">
          <w:rPr>
            <w:rFonts w:ascii="Arial" w:cs="Arial" w:eastAsia="Arial" w:hAnsi="Arial"/>
            <w:color w:val="1155cc"/>
            <w:sz w:val="22"/>
            <w:szCs w:val="22"/>
            <w:u w:val="single"/>
            <w:rtl w:val="0"/>
          </w:rPr>
          <w:t xml:space="preserve">http://www.edweek.org/tm/articles/2013/09/10/fp_barclay_skills.html</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Meyer, D. (2010, May 13). </w:t>
      </w:r>
      <w:r w:rsidDel="00000000" w:rsidR="00000000" w:rsidRPr="00000000">
        <w:rPr>
          <w:rFonts w:ascii="Arial" w:cs="Arial" w:eastAsia="Arial" w:hAnsi="Arial"/>
          <w:i w:val="1"/>
          <w:sz w:val="22"/>
          <w:szCs w:val="22"/>
          <w:rtl w:val="0"/>
        </w:rPr>
        <w:t xml:space="preserve">Dan Meyer: Math class needs a makeover (Ted Talk)</w:t>
      </w:r>
      <w:r w:rsidDel="00000000" w:rsidR="00000000" w:rsidRPr="00000000">
        <w:rPr>
          <w:rFonts w:ascii="Arial" w:cs="Arial" w:eastAsia="Arial" w:hAnsi="Arial"/>
          <w:sz w:val="22"/>
          <w:szCs w:val="22"/>
          <w:rtl w:val="0"/>
        </w:rPr>
        <w:t xml:space="preserve">. Retrieved January 18, 2016, from </w:t>
      </w:r>
      <w:hyperlink r:id="rId17">
        <w:r w:rsidDel="00000000" w:rsidR="00000000" w:rsidRPr="00000000">
          <w:rPr>
            <w:rFonts w:ascii="Arial" w:cs="Arial" w:eastAsia="Arial" w:hAnsi="Arial"/>
            <w:color w:val="1155cc"/>
            <w:sz w:val="22"/>
            <w:szCs w:val="22"/>
            <w:u w:val="single"/>
            <w:rtl w:val="0"/>
          </w:rPr>
          <w:t xml:space="preserve">https://youtu.be/NWUFjb8w9Ps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Kim, S.-i. (1999), </w:t>
      </w:r>
      <w:r w:rsidDel="00000000" w:rsidR="00000000" w:rsidRPr="00000000">
        <w:rPr>
          <w:rFonts w:ascii="Arial" w:cs="Arial" w:eastAsia="Arial" w:hAnsi="Arial"/>
          <w:i w:val="1"/>
          <w:sz w:val="22"/>
          <w:szCs w:val="22"/>
          <w:rtl w:val="0"/>
        </w:rPr>
        <w:t xml:space="preserve">Causal bridging inference: A cause of story interestingness.</w:t>
      </w:r>
      <w:r w:rsidDel="00000000" w:rsidR="00000000" w:rsidRPr="00000000">
        <w:rPr>
          <w:rFonts w:ascii="Arial" w:cs="Arial" w:eastAsia="Arial" w:hAnsi="Arial"/>
          <w:sz w:val="22"/>
          <w:szCs w:val="22"/>
          <w:rtl w:val="0"/>
        </w:rPr>
        <w:t xml:space="preserve"> British Journal of Psychology, 90: 57–71. doi: 10.1348/000712699161260</w:t>
      </w:r>
      <w:r w:rsidDel="00000000" w:rsidR="00000000" w:rsidRPr="00000000">
        <w:rPr>
          <w:rtl w:val="0"/>
        </w:rPr>
      </w:r>
    </w:p>
    <w:sectPr>
      <w:pgSz w:h="15840" w:w="12240"/>
      <w:pgMar w:bottom="1440" w:top="1080" w:left="1800" w:right="16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4.jpg"/><Relationship Id="rId10" Type="http://schemas.openxmlformats.org/officeDocument/2006/relationships/hyperlink" Target="https://youtu.be/OTmcxeQgtSs" TargetMode="External"/><Relationship Id="rId13" Type="http://schemas.openxmlformats.org/officeDocument/2006/relationships/image" Target="media/image01.jpg"/><Relationship Id="rId12" Type="http://schemas.openxmlformats.org/officeDocument/2006/relationships/hyperlink" Target="http://www.edweek.org/tm/articles/2013/09/10/fp_barclay_skills.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spreadsheets/d/1mzbxkJIbtcrkNtJNNheZwD1rNMucH2CbXWawmeRapAM/edit?usp=sharing" TargetMode="External"/><Relationship Id="rId15" Type="http://schemas.openxmlformats.org/officeDocument/2006/relationships/image" Target="media/image05.jpg"/><Relationship Id="rId14" Type="http://schemas.openxmlformats.org/officeDocument/2006/relationships/hyperlink" Target="http://youtu.be/OTmcxeQgtSs" TargetMode="External"/><Relationship Id="rId17" Type="http://schemas.openxmlformats.org/officeDocument/2006/relationships/hyperlink" Target="https://youtu.be/NWUFjb8w9Ps" TargetMode="External"/><Relationship Id="rId16" Type="http://schemas.openxmlformats.org/officeDocument/2006/relationships/hyperlink" Target="http://www.edweek.org/tm/articles/2013/09/10/fp_barclay_skills.html" TargetMode="External"/><Relationship Id="rId5" Type="http://schemas.openxmlformats.org/officeDocument/2006/relationships/image" Target="media/image03.png"/><Relationship Id="rId6" Type="http://schemas.openxmlformats.org/officeDocument/2006/relationships/hyperlink" Target="https://youtu.be/kwsV_o_RCgY" TargetMode="External"/><Relationship Id="rId7" Type="http://schemas.openxmlformats.org/officeDocument/2006/relationships/hyperlink" Target="https://docs.google.com/document/d/1ntHw-iXGN5F6NE5M0VWNh0cfmmiTP1MBtq6WJcCki8Y/edit?usp=sharing" TargetMode="External"/><Relationship Id="rId8" Type="http://schemas.openxmlformats.org/officeDocument/2006/relationships/hyperlink" Target="https://drive.google.com/file/d/0B-C7GG7_4GzkX2Zsd1JkYVJXRHc/view?usp=sharing" TargetMode="External"/></Relationships>
</file>