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3"/>
        <w:ind w:left="120" w:right="0" w:firstLine="0"/>
        <w:jc w:val="left"/>
        <w:rPr>
          <w:rFonts w:ascii="Calibri Light" w:hAnsi="Calibri Light" w:cs="Calibri Light" w:eastAsia="Calibri Light"/>
          <w:sz w:val="48"/>
          <w:szCs w:val="48"/>
        </w:rPr>
      </w:pPr>
      <w:r>
        <w:rPr>
          <w:rFonts w:ascii="Calibri Light"/>
          <w:b w:val="0"/>
          <w:spacing w:val="-5"/>
          <w:sz w:val="48"/>
        </w:rPr>
        <w:t>Health</w:t>
      </w:r>
      <w:r>
        <w:rPr>
          <w:rFonts w:ascii="Calibri Light"/>
          <w:b w:val="0"/>
          <w:spacing w:val="-17"/>
          <w:sz w:val="48"/>
        </w:rPr>
        <w:t> </w:t>
      </w:r>
      <w:r>
        <w:rPr>
          <w:rFonts w:ascii="Calibri Light"/>
          <w:b w:val="0"/>
          <w:spacing w:val="-6"/>
          <w:sz w:val="48"/>
        </w:rPr>
        <w:t>Educati</w:t>
      </w:r>
      <w:r>
        <w:rPr>
          <w:rFonts w:ascii="Calibri Light"/>
          <w:b w:val="0"/>
          <w:spacing w:val="-5"/>
          <w:sz w:val="48"/>
        </w:rPr>
        <w:t>on</w:t>
      </w:r>
      <w:r>
        <w:rPr>
          <w:rFonts w:ascii="Calibri Light"/>
          <w:b w:val="0"/>
          <w:spacing w:val="-17"/>
          <w:sz w:val="48"/>
        </w:rPr>
        <w:t> </w:t>
      </w:r>
      <w:r>
        <w:rPr>
          <w:rFonts w:ascii="Calibri Light"/>
          <w:b w:val="0"/>
          <w:sz w:val="48"/>
        </w:rPr>
        <w:t>4</w:t>
      </w:r>
      <w:r>
        <w:rPr>
          <w:rFonts w:ascii="Calibri Light"/>
          <w:sz w:val="48"/>
        </w:rPr>
      </w:r>
    </w:p>
    <w:p>
      <w:pPr>
        <w:spacing w:before="399"/>
        <w:ind w:left="120" w:right="0" w:firstLine="0"/>
        <w:jc w:val="left"/>
        <w:rPr>
          <w:rFonts w:ascii="Calibri Light" w:hAnsi="Calibri Light" w:cs="Calibri Light" w:eastAsia="Calibri Light"/>
          <w:sz w:val="36"/>
          <w:szCs w:val="36"/>
        </w:rPr>
      </w:pPr>
      <w:r>
        <w:rPr>
          <w:rFonts w:ascii="Calibri Light"/>
          <w:b w:val="0"/>
          <w:color w:val="7F7F7F"/>
          <w:spacing w:val="-3"/>
          <w:sz w:val="36"/>
        </w:rPr>
        <w:t>Specific</w:t>
      </w:r>
      <w:r>
        <w:rPr>
          <w:rFonts w:ascii="Calibri Light"/>
          <w:b w:val="0"/>
          <w:color w:val="7F7F7F"/>
          <w:spacing w:val="-21"/>
          <w:sz w:val="36"/>
        </w:rPr>
        <w:t> </w:t>
      </w:r>
      <w:r>
        <w:rPr>
          <w:rFonts w:ascii="Calibri Light"/>
          <w:b w:val="0"/>
          <w:color w:val="7F7F7F"/>
          <w:spacing w:val="-3"/>
          <w:sz w:val="36"/>
        </w:rPr>
        <w:t>Curriculum</w:t>
      </w:r>
      <w:r>
        <w:rPr>
          <w:rFonts w:ascii="Calibri Light"/>
          <w:b w:val="0"/>
          <w:color w:val="7F7F7F"/>
          <w:spacing w:val="-21"/>
          <w:sz w:val="36"/>
        </w:rPr>
        <w:t> </w:t>
      </w:r>
      <w:r>
        <w:rPr>
          <w:rFonts w:ascii="Calibri Light"/>
          <w:b w:val="0"/>
          <w:color w:val="7F7F7F"/>
          <w:spacing w:val="-5"/>
          <w:sz w:val="36"/>
        </w:rPr>
        <w:t>Out</w:t>
      </w:r>
      <w:r>
        <w:rPr>
          <w:rFonts w:ascii="Calibri Light"/>
          <w:b w:val="0"/>
          <w:color w:val="7F7F7F"/>
          <w:spacing w:val="-4"/>
          <w:sz w:val="36"/>
        </w:rPr>
        <w:t>comes</w:t>
      </w:r>
      <w:r>
        <w:rPr>
          <w:rFonts w:ascii="Calibri Light"/>
          <w:sz w:val="36"/>
        </w:rPr>
      </w:r>
    </w:p>
    <w:p>
      <w:pPr>
        <w:pStyle w:val="BodyText"/>
        <w:spacing w:line="240" w:lineRule="auto" w:before="268"/>
        <w:ind w:left="120" w:right="0" w:firstLine="0"/>
        <w:jc w:val="left"/>
      </w:pPr>
      <w:r>
        <w:rPr>
          <w:spacing w:val="-1"/>
        </w:rPr>
        <w:t>Students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expected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</w:pPr>
      <w:r>
        <w:rPr>
          <w:b w:val="0"/>
          <w:spacing w:val="-1"/>
        </w:rPr>
        <w:t>Healthy</w:t>
      </w:r>
      <w:r>
        <w:rPr>
          <w:b w:val="0"/>
          <w:spacing w:val="-13"/>
        </w:rPr>
        <w:t> </w:t>
      </w:r>
      <w:r>
        <w:rPr>
          <w:b w:val="0"/>
        </w:rPr>
        <w:t>Self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624" w:val="left" w:leader="none"/>
        </w:tabs>
        <w:spacing w:line="240" w:lineRule="auto" w:before="0" w:after="0"/>
        <w:ind w:left="625" w:right="0" w:hanging="505"/>
        <w:jc w:val="left"/>
      </w:pP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physical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emotional</w:t>
      </w:r>
      <w:r>
        <w:rPr>
          <w:spacing w:val="-7"/>
        </w:rPr>
        <w:t> </w:t>
      </w:r>
      <w:r>
        <w:rPr>
          <w:spacing w:val="-1"/>
        </w:rPr>
        <w:t>changes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take</w:t>
      </w:r>
      <w:r>
        <w:rPr>
          <w:spacing w:val="-8"/>
        </w:rPr>
        <w:t> </w:t>
      </w:r>
      <w:r>
        <w:rPr>
          <w:spacing w:val="-1"/>
        </w:rPr>
        <w:t>place</w:t>
      </w:r>
      <w:r>
        <w:rPr>
          <w:spacing w:val="-6"/>
        </w:rPr>
        <w:t> </w:t>
      </w:r>
      <w:r>
        <w:rPr>
          <w:spacing w:val="-1"/>
        </w:rPr>
        <w:t>during</w:t>
      </w:r>
      <w:r>
        <w:rPr>
          <w:spacing w:val="-7"/>
        </w:rPr>
        <w:t> </w:t>
      </w:r>
      <w:r>
        <w:rPr>
          <w:spacing w:val="-1"/>
        </w:rPr>
        <w:t>puberty</w:t>
      </w:r>
      <w:r>
        <w:rPr/>
      </w:r>
    </w:p>
    <w:p>
      <w:pPr>
        <w:pStyle w:val="BodyText"/>
        <w:numPr>
          <w:ilvl w:val="1"/>
          <w:numId w:val="1"/>
        </w:numPr>
        <w:tabs>
          <w:tab w:pos="625" w:val="left" w:leader="none"/>
        </w:tabs>
        <w:spacing w:line="240" w:lineRule="auto" w:before="0" w:after="0"/>
        <w:ind w:left="624" w:right="0" w:hanging="504"/>
        <w:jc w:val="left"/>
      </w:pPr>
      <w:r>
        <w:rPr>
          <w:spacing w:val="-1"/>
        </w:rPr>
        <w:t>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9"/>
        </w:rPr>
        <w:t> </w:t>
      </w:r>
      <w:r>
        <w:rPr>
          <w:spacing w:val="-1"/>
        </w:rPr>
        <w:t>gender</w:t>
      </w:r>
      <w:r>
        <w:rPr>
          <w:spacing w:val="-9"/>
        </w:rPr>
        <w:t> </w:t>
      </w:r>
      <w:r>
        <w:rPr/>
        <w:t>roles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gender</w:t>
      </w:r>
      <w:r>
        <w:rPr>
          <w:spacing w:val="-8"/>
        </w:rPr>
        <w:t> </w:t>
      </w:r>
      <w:r>
        <w:rPr>
          <w:spacing w:val="-1"/>
        </w:rPr>
        <w:t>identity</w:t>
      </w:r>
      <w:r>
        <w:rPr/>
      </w:r>
    </w:p>
    <w:p>
      <w:pPr>
        <w:pStyle w:val="BodyText"/>
        <w:numPr>
          <w:ilvl w:val="1"/>
          <w:numId w:val="1"/>
        </w:numPr>
        <w:tabs>
          <w:tab w:pos="626" w:val="left" w:leader="none"/>
        </w:tabs>
        <w:spacing w:line="240" w:lineRule="auto" w:before="0" w:after="0"/>
        <w:ind w:left="625" w:right="868" w:hanging="504"/>
        <w:jc w:val="left"/>
      </w:pPr>
      <w:r>
        <w:rPr>
          <w:spacing w:val="-1"/>
        </w:rPr>
        <w:t>demonstrate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awareness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values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integral</w:t>
      </w:r>
      <w:r>
        <w:rPr>
          <w:spacing w:val="-5"/>
        </w:rPr>
        <w:t> </w:t>
      </w:r>
      <w:r>
        <w:rPr/>
        <w:t>part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making</w:t>
      </w:r>
      <w:r>
        <w:rPr>
          <w:spacing w:val="-7"/>
        </w:rPr>
        <w:t> </w:t>
      </w:r>
      <w:r>
        <w:rPr>
          <w:spacing w:val="-1"/>
        </w:rPr>
        <w:t>healthy</w:t>
      </w:r>
      <w:r>
        <w:rPr>
          <w:spacing w:val="-4"/>
        </w:rPr>
        <w:t> </w:t>
      </w:r>
      <w:r>
        <w:rPr/>
        <w:t>decisions</w:t>
      </w:r>
      <w:r>
        <w:rPr>
          <w:spacing w:val="-6"/>
        </w:rPr>
        <w:t> </w:t>
      </w:r>
      <w:r>
        <w:rPr/>
        <w:t>and</w:t>
      </w:r>
      <w:r>
        <w:rPr>
          <w:spacing w:val="33"/>
          <w:w w:val="99"/>
        </w:rPr>
        <w:t> </w:t>
      </w:r>
      <w:r>
        <w:rPr/>
        <w:t>fostering</w:t>
      </w:r>
      <w:r>
        <w:rPr>
          <w:spacing w:val="-13"/>
        </w:rPr>
        <w:t> </w:t>
      </w:r>
      <w:r>
        <w:rPr>
          <w:spacing w:val="-1"/>
        </w:rPr>
        <w:t>healthy</w:t>
      </w:r>
      <w:r>
        <w:rPr>
          <w:spacing w:val="-11"/>
        </w:rPr>
        <w:t> </w:t>
      </w:r>
      <w:r>
        <w:rPr/>
        <w:t>behaviour</w:t>
      </w:r>
      <w:r>
        <w:rPr/>
      </w:r>
    </w:p>
    <w:p>
      <w:pPr>
        <w:pStyle w:val="BodyText"/>
        <w:numPr>
          <w:ilvl w:val="1"/>
          <w:numId w:val="1"/>
        </w:numPr>
        <w:tabs>
          <w:tab w:pos="626" w:val="left" w:leader="none"/>
        </w:tabs>
        <w:spacing w:line="240" w:lineRule="auto" w:before="0" w:after="0"/>
        <w:ind w:left="624" w:right="241" w:hanging="503"/>
        <w:jc w:val="left"/>
      </w:pPr>
      <w:r>
        <w:rPr>
          <w:spacing w:val="-1"/>
        </w:rPr>
        <w:t>differentiate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/>
        <w:t>anxious</w:t>
      </w:r>
      <w:r>
        <w:rPr>
          <w:spacing w:val="-6"/>
        </w:rPr>
        <w:t> </w:t>
      </w:r>
      <w:r>
        <w:rPr>
          <w:spacing w:val="-1"/>
        </w:rPr>
        <w:t>feelings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signs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anxiety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more</w:t>
      </w:r>
      <w:r>
        <w:rPr>
          <w:spacing w:val="-7"/>
        </w:rPr>
        <w:t> </w:t>
      </w:r>
      <w:r>
        <w:rPr/>
        <w:t>serious,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/>
        <w:t>identify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6"/>
        </w:rPr>
        <w:t> </w:t>
      </w:r>
      <w:r>
        <w:rPr/>
        <w:t>who</w:t>
      </w:r>
      <w:r>
        <w:rPr>
          <w:spacing w:val="-5"/>
        </w:rPr>
        <w:t> </w:t>
      </w:r>
      <w:r>
        <w:rPr/>
        <w:t>can</w:t>
      </w:r>
      <w:r>
        <w:rPr>
          <w:spacing w:val="-7"/>
        </w:rPr>
        <w:t> </w:t>
      </w:r>
      <w:r>
        <w:rPr>
          <w:spacing w:val="-1"/>
        </w:rPr>
        <w:t>help</w:t>
      </w:r>
      <w:r>
        <w:rPr/>
      </w:r>
    </w:p>
    <w:p>
      <w:pPr>
        <w:pStyle w:val="BodyText"/>
        <w:numPr>
          <w:ilvl w:val="1"/>
          <w:numId w:val="1"/>
        </w:numPr>
        <w:tabs>
          <w:tab w:pos="625" w:val="left" w:leader="none"/>
        </w:tabs>
        <w:spacing w:line="240" w:lineRule="auto" w:before="0" w:after="0"/>
        <w:ind w:left="624" w:right="539" w:hanging="504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factors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motivate</w:t>
      </w:r>
      <w:r>
        <w:rPr>
          <w:spacing w:val="-6"/>
        </w:rPr>
        <w:t> </w:t>
      </w:r>
      <w:r>
        <w:rPr>
          <w:spacing w:val="-1"/>
        </w:rPr>
        <w:t>them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participate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physical</w:t>
      </w:r>
      <w:r>
        <w:rPr>
          <w:spacing w:val="-7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quiet</w:t>
      </w:r>
      <w:r>
        <w:rPr>
          <w:spacing w:val="-6"/>
        </w:rPr>
        <w:t> </w:t>
      </w:r>
      <w:r>
        <w:rPr>
          <w:spacing w:val="-1"/>
        </w:rPr>
        <w:t>leisure</w:t>
      </w:r>
      <w:r>
        <w:rPr>
          <w:spacing w:val="36"/>
          <w:w w:val="99"/>
        </w:rPr>
        <w:t> </w:t>
      </w:r>
      <w:r>
        <w:rPr>
          <w:spacing w:val="-1"/>
        </w:rPr>
        <w:t>activities</w:t>
      </w:r>
      <w:r>
        <w:rPr/>
      </w:r>
    </w:p>
    <w:p>
      <w:pPr>
        <w:pStyle w:val="BodyText"/>
        <w:numPr>
          <w:ilvl w:val="1"/>
          <w:numId w:val="1"/>
        </w:numPr>
        <w:tabs>
          <w:tab w:pos="597" w:val="left" w:leader="none"/>
        </w:tabs>
        <w:spacing w:line="268" w:lineRule="exact" w:before="0" w:after="0"/>
        <w:ind w:left="596" w:right="0" w:hanging="476"/>
        <w:jc w:val="left"/>
      </w:pPr>
      <w:r>
        <w:rPr>
          <w:spacing w:val="-1"/>
        </w:rPr>
        <w:t>explore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interests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relation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potential</w:t>
      </w:r>
      <w:r>
        <w:rPr>
          <w:spacing w:val="-4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/>
        <w:t>goals</w:t>
      </w:r>
      <w:r>
        <w:rPr/>
      </w:r>
    </w:p>
    <w:p>
      <w:pPr>
        <w:pStyle w:val="BodyText"/>
        <w:numPr>
          <w:ilvl w:val="2"/>
          <w:numId w:val="1"/>
        </w:numPr>
        <w:tabs>
          <w:tab w:pos="1386" w:val="left" w:leader="none"/>
        </w:tabs>
        <w:spacing w:line="240" w:lineRule="auto" w:before="0" w:after="0"/>
        <w:ind w:left="1385" w:right="0" w:hanging="409"/>
        <w:jc w:val="left"/>
      </w:pPr>
      <w:r>
        <w:rPr/>
        <w:t>reflect</w:t>
      </w:r>
      <w:r>
        <w:rPr>
          <w:spacing w:val="-8"/>
        </w:rPr>
        <w:t> </w:t>
      </w:r>
      <w:r>
        <w:rPr/>
        <w:t>on</w:t>
      </w:r>
      <w:r>
        <w:rPr>
          <w:spacing w:val="-5"/>
        </w:rPr>
        <w:t> </w:t>
      </w:r>
      <w:r>
        <w:rPr/>
        <w:t>likes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dislikes</w:t>
      </w:r>
      <w:r>
        <w:rPr/>
      </w:r>
    </w:p>
    <w:p>
      <w:pPr>
        <w:pStyle w:val="BodyText"/>
        <w:numPr>
          <w:ilvl w:val="2"/>
          <w:numId w:val="1"/>
        </w:numPr>
        <w:tabs>
          <w:tab w:pos="1386" w:val="left" w:leader="none"/>
        </w:tabs>
        <w:spacing w:line="280" w:lineRule="exact" w:before="0" w:after="0"/>
        <w:ind w:left="1385" w:right="0" w:hanging="409"/>
        <w:jc w:val="left"/>
      </w:pPr>
      <w:r>
        <w:rPr>
          <w:spacing w:val="-1"/>
        </w:rPr>
        <w:t>investigate</w:t>
      </w:r>
      <w:r>
        <w:rPr>
          <w:spacing w:val="-10"/>
        </w:rPr>
        <w:t> </w:t>
      </w:r>
      <w:r>
        <w:rPr/>
        <w:t>personal</w:t>
      </w:r>
      <w:r>
        <w:rPr>
          <w:spacing w:val="-11"/>
        </w:rPr>
        <w:t> </w:t>
      </w:r>
      <w:r>
        <w:rPr>
          <w:spacing w:val="-1"/>
        </w:rPr>
        <w:t>learning</w:t>
      </w:r>
      <w:r>
        <w:rPr>
          <w:spacing w:val="-10"/>
        </w:rPr>
        <w:t> </w:t>
      </w:r>
      <w:r>
        <w:rPr/>
        <w:t>styles</w:t>
      </w:r>
      <w:r>
        <w:rPr/>
      </w:r>
    </w:p>
    <w:p>
      <w:pPr>
        <w:pStyle w:val="BodyText"/>
        <w:numPr>
          <w:ilvl w:val="2"/>
          <w:numId w:val="1"/>
        </w:numPr>
        <w:tabs>
          <w:tab w:pos="1386" w:val="left" w:leader="none"/>
        </w:tabs>
        <w:spacing w:line="280" w:lineRule="exact" w:before="0" w:after="0"/>
        <w:ind w:left="1385" w:right="0" w:hanging="409"/>
        <w:jc w:val="left"/>
      </w:pPr>
      <w:r>
        <w:rPr/>
        <w:t>reflect</w:t>
      </w:r>
      <w:r>
        <w:rPr>
          <w:spacing w:val="-9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understanding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self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</w:pPr>
      <w:r>
        <w:rPr>
          <w:b w:val="0"/>
          <w:spacing w:val="-1"/>
        </w:rPr>
        <w:t>Healthy</w:t>
      </w:r>
      <w:r>
        <w:rPr>
          <w:b w:val="0"/>
          <w:spacing w:val="-24"/>
        </w:rPr>
        <w:t> </w:t>
      </w:r>
      <w:r>
        <w:rPr>
          <w:b w:val="0"/>
        </w:rPr>
        <w:t>Relationships</w:t>
      </w:r>
      <w:r>
        <w:rPr/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624" w:val="left" w:leader="none"/>
        </w:tabs>
        <w:spacing w:line="240" w:lineRule="auto" w:before="0" w:after="0"/>
        <w:ind w:left="624" w:right="0" w:hanging="504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components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healthy</w:t>
      </w:r>
      <w:r>
        <w:rPr>
          <w:spacing w:val="-7"/>
        </w:rPr>
        <w:t> </w:t>
      </w:r>
      <w:r>
        <w:rPr>
          <w:spacing w:val="-1"/>
        </w:rPr>
        <w:t>relationship</w:t>
      </w:r>
      <w:r>
        <w:rPr/>
      </w:r>
    </w:p>
    <w:p>
      <w:pPr>
        <w:pStyle w:val="BodyText"/>
        <w:numPr>
          <w:ilvl w:val="1"/>
          <w:numId w:val="2"/>
        </w:numPr>
        <w:tabs>
          <w:tab w:pos="624" w:val="left" w:leader="none"/>
        </w:tabs>
        <w:spacing w:line="240" w:lineRule="auto" w:before="0" w:after="0"/>
        <w:ind w:left="624" w:right="241" w:hanging="505"/>
        <w:jc w:val="left"/>
      </w:pPr>
      <w:r>
        <w:rPr>
          <w:spacing w:val="-1"/>
        </w:rPr>
        <w:t>demonstrate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awareness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link</w:t>
      </w:r>
      <w:r>
        <w:rPr>
          <w:spacing w:val="-8"/>
        </w:rPr>
        <w:t> </w:t>
      </w:r>
      <w:r>
        <w:rPr/>
        <w:t>between</w:t>
      </w:r>
      <w:r>
        <w:rPr>
          <w:spacing w:val="-7"/>
        </w:rPr>
        <w:t> </w:t>
      </w:r>
      <w:r>
        <w:rPr/>
        <w:t>positive</w:t>
      </w:r>
      <w:r>
        <w:rPr>
          <w:spacing w:val="-8"/>
        </w:rPr>
        <w:t> </w:t>
      </w:r>
      <w:r>
        <w:rPr/>
        <w:t>self</w:t>
      </w:r>
      <w:r>
        <w:rPr>
          <w:rFonts w:ascii="Calibri" w:hAnsi="Calibri" w:cs="Calibri" w:eastAsia="Calibri"/>
        </w:rPr>
        <w:t>‐</w:t>
      </w:r>
      <w:r>
        <w:rPr/>
        <w:t>identity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making</w:t>
      </w:r>
      <w:r>
        <w:rPr>
          <w:spacing w:val="-7"/>
        </w:rPr>
        <w:t> </w:t>
      </w:r>
      <w:r>
        <w:rPr/>
        <w:t>healthy</w:t>
      </w:r>
      <w:r>
        <w:rPr>
          <w:spacing w:val="-7"/>
        </w:rPr>
        <w:t> </w:t>
      </w:r>
      <w:r>
        <w:rPr>
          <w:spacing w:val="-1"/>
        </w:rPr>
        <w:t>decisions</w:t>
      </w:r>
      <w:r>
        <w:rPr>
          <w:spacing w:val="23"/>
          <w:w w:val="99"/>
        </w:rPr>
        <w:t> </w:t>
      </w:r>
      <w:r>
        <w:rPr/>
        <w:t>that</w:t>
      </w:r>
      <w:r>
        <w:rPr>
          <w:spacing w:val="-8"/>
        </w:rPr>
        <w:t> </w:t>
      </w:r>
      <w:r>
        <w:rPr/>
        <w:t>affect</w:t>
      </w:r>
      <w:r>
        <w:rPr>
          <w:spacing w:val="-5"/>
        </w:rPr>
        <w:t> </w:t>
      </w:r>
      <w:r>
        <w:rPr/>
        <w:t>relationships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self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</w:pPr>
      <w:r>
        <w:rPr>
          <w:b w:val="0"/>
          <w:spacing w:val="-1"/>
        </w:rPr>
        <w:t>Healthy</w:t>
      </w:r>
      <w:r>
        <w:rPr>
          <w:b w:val="0"/>
          <w:spacing w:val="-22"/>
        </w:rPr>
        <w:t> </w:t>
      </w:r>
      <w:r>
        <w:rPr>
          <w:b w:val="0"/>
        </w:rPr>
        <w:t>Community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624" w:val="left" w:leader="none"/>
        </w:tabs>
        <w:spacing w:line="240" w:lineRule="auto" w:before="0" w:after="0"/>
        <w:ind w:left="624" w:right="539" w:hanging="504"/>
        <w:jc w:val="left"/>
      </w:pPr>
      <w:r>
        <w:rPr>
          <w:spacing w:val="-1"/>
        </w:rPr>
        <w:t>demonstrate</w:t>
      </w:r>
      <w:r>
        <w:rPr>
          <w:spacing w:val="-5"/>
        </w:rPr>
        <w:t> </w:t>
      </w:r>
      <w:r>
        <w:rPr/>
        <w:t>an</w:t>
      </w:r>
      <w:r>
        <w:rPr>
          <w:spacing w:val="-7"/>
        </w:rPr>
        <w:t> </w:t>
      </w:r>
      <w:r>
        <w:rPr/>
        <w:t>awareness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various</w:t>
      </w:r>
      <w:r>
        <w:rPr>
          <w:spacing w:val="-7"/>
        </w:rPr>
        <w:t> </w:t>
      </w:r>
      <w:r>
        <w:rPr/>
        <w:t>forms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gambling,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consider</w:t>
      </w:r>
      <w:r>
        <w:rPr>
          <w:spacing w:val="-7"/>
        </w:rPr>
        <w:t> </w:t>
      </w:r>
      <w:r>
        <w:rPr/>
        <w:t>risks</w:t>
      </w:r>
      <w:r>
        <w:rPr>
          <w:spacing w:val="-5"/>
        </w:rPr>
        <w:t> </w:t>
      </w:r>
      <w:r>
        <w:rPr/>
        <w:t>associated</w:t>
      </w:r>
      <w:r>
        <w:rPr>
          <w:spacing w:val="-7"/>
        </w:rPr>
        <w:t> </w:t>
      </w:r>
      <w:r>
        <w:rPr/>
        <w:t>with</w:t>
      </w:r>
      <w:r>
        <w:rPr>
          <w:spacing w:val="23"/>
          <w:w w:val="99"/>
        </w:rPr>
        <w:t> </w:t>
      </w:r>
      <w:r>
        <w:rPr/>
        <w:t>gambling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gaming</w:t>
      </w:r>
      <w:r>
        <w:rPr>
          <w:spacing w:val="-9"/>
        </w:rPr>
        <w:t> </w:t>
      </w:r>
      <w:r>
        <w:rPr/>
        <w:t>online</w:t>
      </w:r>
      <w:r>
        <w:rPr/>
      </w:r>
    </w:p>
    <w:p>
      <w:pPr>
        <w:pStyle w:val="BodyText"/>
        <w:numPr>
          <w:ilvl w:val="1"/>
          <w:numId w:val="3"/>
        </w:numPr>
        <w:tabs>
          <w:tab w:pos="624" w:val="left" w:leader="none"/>
        </w:tabs>
        <w:spacing w:line="268" w:lineRule="exact" w:before="0" w:after="0"/>
        <w:ind w:left="624" w:right="0" w:hanging="504"/>
        <w:jc w:val="left"/>
      </w:pPr>
      <w:r>
        <w:rPr/>
        <w:t>analyze</w:t>
      </w:r>
      <w:r>
        <w:rPr>
          <w:spacing w:val="-9"/>
        </w:rPr>
        <w:t> </w:t>
      </w:r>
      <w:r>
        <w:rPr/>
        <w:t>how</w:t>
      </w:r>
      <w:r>
        <w:rPr>
          <w:spacing w:val="-7"/>
        </w:rPr>
        <w:t> </w:t>
      </w:r>
      <w:r>
        <w:rPr/>
        <w:t>marketing</w:t>
      </w:r>
      <w:r>
        <w:rPr>
          <w:spacing w:val="-9"/>
        </w:rPr>
        <w:t> </w:t>
      </w:r>
      <w:r>
        <w:rPr>
          <w:spacing w:val="-1"/>
        </w:rPr>
        <w:t>impacts</w:t>
      </w:r>
      <w:r>
        <w:rPr>
          <w:spacing w:val="-7"/>
        </w:rPr>
        <w:t> </w:t>
      </w:r>
      <w:r>
        <w:rPr>
          <w:spacing w:val="-1"/>
        </w:rPr>
        <w:t>health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0" w:after="0"/>
        <w:ind w:left="624" w:right="241" w:hanging="504"/>
        <w:jc w:val="left"/>
      </w:pPr>
      <w:r>
        <w:rPr>
          <w:spacing w:val="-1"/>
        </w:rPr>
        <w:t>design</w:t>
      </w:r>
      <w:r>
        <w:rPr>
          <w:spacing w:val="-8"/>
        </w:rPr>
        <w:t> </w:t>
      </w:r>
      <w:r>
        <w:rPr>
          <w:spacing w:val="-1"/>
        </w:rPr>
        <w:t>active</w:t>
      </w:r>
      <w:r>
        <w:rPr>
          <w:spacing w:val="-5"/>
        </w:rPr>
        <w:t> </w:t>
      </w:r>
      <w:r>
        <w:rPr/>
        <w:t>transportation</w:t>
      </w:r>
      <w:r>
        <w:rPr>
          <w:spacing w:val="-8"/>
        </w:rPr>
        <w:t> </w:t>
      </w:r>
      <w:r>
        <w:rPr/>
        <w:t>routes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creative</w:t>
      </w:r>
      <w:r>
        <w:rPr>
          <w:spacing w:val="-8"/>
        </w:rPr>
        <w:t> </w:t>
      </w:r>
      <w:r>
        <w:rPr/>
        <w:t>process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promote</w:t>
      </w:r>
      <w:r>
        <w:rPr>
          <w:spacing w:val="-6"/>
        </w:rPr>
        <w:t> </w:t>
      </w:r>
      <w:r>
        <w:rPr/>
        <w:t>ways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safely</w:t>
      </w:r>
      <w:r>
        <w:rPr>
          <w:spacing w:val="-5"/>
        </w:rPr>
        <w:t> </w:t>
      </w:r>
      <w:r>
        <w:rPr/>
        <w:t>engage</w:t>
      </w:r>
      <w:r>
        <w:rPr>
          <w:spacing w:val="21"/>
          <w:w w:val="9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walking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wheeling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their</w:t>
      </w:r>
      <w:r>
        <w:rPr>
          <w:spacing w:val="-7"/>
        </w:rPr>
        <w:t> </w:t>
      </w:r>
      <w:r>
        <w:rPr>
          <w:spacing w:val="-1"/>
        </w:rPr>
        <w:t>communities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0" w:after="0"/>
        <w:ind w:left="624" w:right="0" w:hanging="504"/>
        <w:jc w:val="left"/>
      </w:pPr>
      <w:r>
        <w:rPr/>
        <w:t>explore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relationship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sustainable</w:t>
      </w:r>
      <w:r>
        <w:rPr>
          <w:spacing w:val="-8"/>
        </w:rPr>
        <w:t> </w:t>
      </w:r>
      <w:r>
        <w:rPr>
          <w:spacing w:val="-1"/>
        </w:rPr>
        <w:t>development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health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0" w:after="0"/>
        <w:ind w:left="624" w:right="0" w:hanging="504"/>
        <w:jc w:val="left"/>
      </w:pPr>
      <w:r>
        <w:rPr>
          <w:spacing w:val="-1"/>
        </w:rPr>
        <w:t>describe</w:t>
      </w:r>
      <w:r>
        <w:rPr>
          <w:spacing w:val="-5"/>
        </w:rPr>
        <w:t> </w:t>
      </w:r>
      <w:r>
        <w:rPr/>
        <w:t>ways</w:t>
      </w:r>
      <w:r>
        <w:rPr>
          <w:spacing w:val="-7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prevent</w:t>
      </w:r>
      <w:r>
        <w:rPr>
          <w:spacing w:val="-7"/>
        </w:rPr>
        <w:t> </w:t>
      </w:r>
      <w:r>
        <w:rPr>
          <w:spacing w:val="-1"/>
        </w:rPr>
        <w:t>injuries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/>
        <w:t>falls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45" w:top="940" w:bottom="280" w:left="1320" w:right="1300"/>
        </w:sectPr>
      </w:pPr>
    </w:p>
    <w:p>
      <w:pPr>
        <w:spacing w:line="240" w:lineRule="auto" w:before="12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40" w:lineRule="auto" w:before="55"/>
        <w:ind w:left="120" w:right="0" w:firstLine="0"/>
        <w:jc w:val="left"/>
      </w:pPr>
      <w:r>
        <w:rPr>
          <w:spacing w:val="-1"/>
        </w:rPr>
        <w:t>Literacy</w:t>
      </w:r>
      <w:r>
        <w:rPr>
          <w:spacing w:val="-15"/>
        </w:rPr>
        <w:t> </w:t>
      </w:r>
      <w:r>
        <w:rPr/>
        <w:t>Outcome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19" w:right="241" w:firstLine="0"/>
        <w:jc w:val="left"/>
      </w:pPr>
      <w:r>
        <w:rPr>
          <w:spacing w:val="-1"/>
        </w:rPr>
        <w:t>Students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apply</w:t>
      </w:r>
      <w:r>
        <w:rPr>
          <w:spacing w:val="-7"/>
        </w:rPr>
        <w:t> </w:t>
      </w:r>
      <w:r>
        <w:rPr/>
        <w:t>literacy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>
          <w:spacing w:val="-1"/>
        </w:rPr>
        <w:t>Education</w:t>
      </w:r>
      <w:r>
        <w:rPr>
          <w:spacing w:val="-6"/>
        </w:rPr>
        <w:t> </w:t>
      </w:r>
      <w:r>
        <w:rPr/>
        <w:t>4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engaging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listening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speaking,</w:t>
      </w:r>
      <w:r>
        <w:rPr>
          <w:spacing w:val="-6"/>
        </w:rPr>
        <w:t> </w:t>
      </w:r>
      <w:r>
        <w:rPr/>
        <w:t>reading</w:t>
      </w:r>
      <w:r>
        <w:rPr>
          <w:spacing w:val="55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/>
        <w:t>viewing,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ways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representing.</w:t>
      </w:r>
      <w:r>
        <w:rPr/>
      </w:r>
    </w:p>
    <w:sectPr>
      <w:headerReference w:type="default" r:id="rId6"/>
      <w:pgSz w:w="12240" w:h="15840"/>
      <w:pgMar w:header="745" w:footer="0" w:top="94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3.620003pt;margin-top:47.580002pt;width:468pt;height:.1pt;mso-position-horizontal-relative:page;mso-position-vertical-relative:page;z-index:-3304" coordorigin="1472,952" coordsize="9360,2">
          <v:shape style="position:absolute;left:1472;top:952;width:9360;height:2" coordorigin="1472,952" coordsize="9360,0" path="m1472,952l10832,952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230pt;width:77.2pt;height:11pt;mso-position-horizontal-relative:page;mso-position-vertical-relative:page;z-index:-328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HEALTH</w:t>
                </w:r>
                <w:r>
                  <w:rPr>
                    <w:rFonts w:ascii="Calibri"/>
                    <w:spacing w:val="-10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EDUCATION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71701pt;margin-top:36.230pt;width:34.3pt;height:11pt;mso-position-horizontal-relative:page;mso-position-vertical-relative:page;z-index:-325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GRADE</w:t>
                </w:r>
                <w:r>
                  <w:rPr>
                    <w:rFonts w:ascii="Calibri"/>
                    <w:spacing w:val="-5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4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3.620003pt;margin-top:47.580009pt;width:468pt;height:.1pt;mso-position-horizontal-relative:page;mso-position-vertical-relative:page;z-index:-3232" coordorigin="1472,952" coordsize="9360,2">
          <v:shape style="position:absolute;left:1472;top:952;width:9360;height:2" coordorigin="1472,952" coordsize="9360,0" path="m1472,952l10832,952e" filled="false" stroked="true" strokeweight=".579980pt" strokecolor="#000000">
            <v:path arrowok="t"/>
          </v:shape>
          <w10:wrap type="none"/>
        </v:group>
      </w:pict>
    </w:r>
    <w:r>
      <w:rPr/>
      <w:pict>
        <v:shape style="position:absolute;margin-left:71pt;margin-top:36.230pt;width:77.2pt;height:11pt;mso-position-horizontal-relative:page;mso-position-vertical-relative:page;z-index:-320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HEALTH</w:t>
                </w:r>
                <w:r>
                  <w:rPr>
                    <w:rFonts w:ascii="Calibri"/>
                    <w:spacing w:val="-10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EDUCATION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719696pt;margin-top:36.230pt;width:34.3pt;height:11pt;mso-position-horizontal-relative:page;mso-position-vertical-relative:page;z-index:-318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GRADE</w:t>
                </w:r>
                <w:r>
                  <w:rPr>
                    <w:rFonts w:ascii="Calibri"/>
                    <w:spacing w:val="-5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6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624" w:hanging="5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04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23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504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24" w:hanging="5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04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23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50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24" w:hanging="5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504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1385" w:hanging="410"/>
      </w:pPr>
      <w:rPr>
        <w:rFonts w:hint="default" w:ascii="Symbol" w:hAnsi="Symbol" w:eastAsia="Symbol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414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3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2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41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24" w:hanging="504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 Light" w:hAnsi="Calibri Light" w:eastAsia="Calibri Light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oldreipx</dc:creator>
  <dc:title>Microsoft Word - Health Education 4-6</dc:title>
  <dcterms:created xsi:type="dcterms:W3CDTF">2016-04-06T14:19:58Z</dcterms:created>
  <dcterms:modified xsi:type="dcterms:W3CDTF">2016-04-06T14:19:58Z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2016-04-06T00:00:00Z</vt:filetime>
  </property>
</Properties>
</file>