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40" w:before="0" w:line="240" w:lineRule="auto"/>
        <w:ind w:left="162.00000000000017" w:firstLine="0"/>
        <w:contextualSpacing w:val="0"/>
        <w:jc w:val="center"/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Grade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_4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_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 Subject:</w:t>
      </w: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 Lang. Arts</w:t>
      </w:r>
      <w:r w:rsidDel="00000000" w:rsidR="00000000" w:rsidRPr="00000000">
        <w:rPr>
          <w:b w:val="1"/>
          <w:u w:val="single"/>
          <w:rtl w:val="0"/>
        </w:rPr>
        <w:t xml:space="preserve">   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  </w:t>
      </w:r>
      <w:r w:rsidDel="00000000" w:rsidR="00000000" w:rsidRPr="00000000">
        <w:rPr>
          <w:b w:val="1"/>
          <w:rtl w:val="0"/>
        </w:rPr>
        <w:t xml:space="preserve">Time-frame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: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_60 minutes________</w:t>
      </w:r>
    </w:p>
    <w:p w:rsidR="00000000" w:rsidDel="00000000" w:rsidP="00000000" w:rsidRDefault="00000000" w:rsidRPr="00000000">
      <w:pPr>
        <w:spacing w:after="40" w:lineRule="auto"/>
        <w:contextualSpacing w:val="0"/>
        <w:jc w:val="center"/>
      </w:pPr>
      <w:hyperlink r:id="rId5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Click here for online copy found at mrcaseyhrsb.weebly.com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Rule="auto"/>
        <w:contextualSpacing w:val="0"/>
        <w:jc w:val="center"/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highlight w:val="white"/>
          <w:u w:val="single"/>
          <w:rtl w:val="0"/>
        </w:rPr>
        <w:t xml:space="preserve">Class Rules: Gotta Present’em All!</w:t>
      </w:r>
    </w:p>
    <w:p w:rsidR="00000000" w:rsidDel="00000000" w:rsidP="00000000" w:rsidRDefault="00000000" w:rsidRPr="00000000">
      <w:pPr>
        <w:spacing w:after="40" w:lineRule="auto"/>
        <w:contextualSpacing w:val="0"/>
        <w:jc w:val="center"/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highlight w:val="white"/>
          <w:rtl w:val="0"/>
        </w:rPr>
        <w:t xml:space="preserve">(Lesson #8 from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PBL: Who Am I?</w:t>
        </w:r>
      </w:hyperlink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before="0" w:line="240" w:lineRule="auto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456565" cy="303530"/>
            <wp:effectExtent b="0" l="0" r="0" t="0"/>
            <wp:docPr descr="car.jpg" id="4" name="image05.png"/>
            <a:graphic>
              <a:graphicData uri="http://schemas.openxmlformats.org/drawingml/2006/picture">
                <pic:pic>
                  <pic:nvPicPr>
                    <pic:cNvPr descr="car.jpg" id="0" name="image0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3035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Driving Question:</w:t>
      </w:r>
      <w:r w:rsidDel="00000000" w:rsidR="00000000" w:rsidRPr="00000000">
        <w:rPr>
          <w:b w:val="1"/>
          <w:rtl w:val="0"/>
        </w:rPr>
        <w:t xml:space="preserve"> Where were all the rules that were hiding around the classroom and where were their hiding places?</w:t>
      </w:r>
    </w:p>
    <w:p w:rsidR="00000000" w:rsidDel="00000000" w:rsidP="00000000" w:rsidRDefault="00000000" w:rsidRPr="00000000">
      <w:pPr>
        <w:spacing w:after="4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85.0" w:type="dxa"/>
        <w:jc w:val="left"/>
        <w:tblInd w:w="-120.0" w:type="dxa"/>
        <w:tblLayout w:type="fixed"/>
        <w:tblLook w:val="0000"/>
      </w:tblPr>
      <w:tblGrid>
        <w:gridCol w:w="9585"/>
        <w:tblGridChange w:id="0">
          <w:tblGrid>
            <w:gridCol w:w="958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before="0" w:line="240" w:lineRule="auto"/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Learning Targets: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spacing w:after="4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Language Arts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spacing w:after="4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Outcome 7: Writing and other Ways of Representing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2"/>
                <w:numId w:val="6"/>
              </w:numPr>
              <w:spacing w:after="40" w:before="0" w:line="240" w:lineRule="auto"/>
              <w:ind w:left="21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be expected to use writing and other representations to explore, clarify and reflect upon thoughts and experiences.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40" w:lineRule="auto"/>
              <w:ind w:left="72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Technology</w:t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spacing w:after="40" w:lineRule="auto"/>
              <w:ind w:left="144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Outcome 3: Communication </w:t>
            </w:r>
          </w:p>
          <w:p w:rsidR="00000000" w:rsidDel="00000000" w:rsidP="00000000" w:rsidRDefault="00000000" w:rsidRPr="00000000">
            <w:pPr>
              <w:numPr>
                <w:ilvl w:val="2"/>
                <w:numId w:val="6"/>
              </w:numPr>
              <w:spacing w:after="40" w:lineRule="auto"/>
              <w:ind w:left="216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use digital tools to communicate and work collaboratively, including at a distance, to support individual learning and to contribute to the learning of others.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600.0" w:type="dxa"/>
        <w:jc w:val="left"/>
        <w:tblInd w:w="-120.0" w:type="dxa"/>
        <w:tblLayout w:type="fixed"/>
        <w:tblLook w:val="0000"/>
      </w:tblPr>
      <w:tblGrid>
        <w:gridCol w:w="9600"/>
        <w:tblGridChange w:id="0">
          <w:tblGrid>
            <w:gridCol w:w="960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before="0" w:line="240" w:lineRule="auto"/>
              <w:contextualSpacing w:val="0"/>
            </w:pPr>
            <w:bookmarkStart w:colFirst="0" w:colLast="0" w:name="id.jrrizrb4pw9m" w:id="0"/>
            <w:bookmarkEnd w:id="0"/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Resources: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LCD Projector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Screencast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on Gotta Catch’em 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 IPads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(Optional: If students brought their own device for previous lesson, they need to have saved it to their Google Drive.)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Completed Student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Handouts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Teacher Copy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of Rules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with record of device sign-out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Google Slide prepared for </w:t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Classroom Rules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special AR image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needs to be prepared, </w:t>
            </w:r>
          </w:p>
          <w:p w:rsidR="00000000" w:rsidDel="00000000" w:rsidP="00000000" w:rsidRDefault="00000000" w:rsidRPr="00000000">
            <w:pPr>
              <w:numPr>
                <w:ilvl w:val="2"/>
                <w:numId w:val="4"/>
              </w:numPr>
              <w:spacing w:after="40" w:lineRule="auto"/>
              <w:ind w:left="216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 a photo of the Class Me to We Image made on </w:t>
            </w: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Day 2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of the </w:t>
            </w: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PBL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2"/>
                <w:numId w:val="4"/>
              </w:numPr>
              <w:spacing w:after="40" w:lineRule="auto"/>
              <w:ind w:left="216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Aurasma, </w:t>
            </w:r>
          </w:p>
          <w:p w:rsidR="00000000" w:rsidDel="00000000" w:rsidP="00000000" w:rsidRDefault="00000000" w:rsidRPr="00000000">
            <w:pPr>
              <w:numPr>
                <w:ilvl w:val="3"/>
                <w:numId w:val="4"/>
              </w:numPr>
              <w:spacing w:after="40" w:lineRule="auto"/>
              <w:ind w:left="288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 a picture of the classroom door</w:t>
            </w:r>
          </w:p>
          <w:p w:rsidR="00000000" w:rsidDel="00000000" w:rsidP="00000000" w:rsidRDefault="00000000" w:rsidRPr="00000000">
            <w:pPr>
              <w:numPr>
                <w:ilvl w:val="3"/>
                <w:numId w:val="4"/>
              </w:numPr>
              <w:spacing w:after="40" w:lineRule="auto"/>
              <w:ind w:left="288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an Augmented Reality image with the Classroom door as the trigger and the Me toWe image as the overlay</w:t>
            </w:r>
          </w:p>
          <w:p w:rsidR="00000000" w:rsidDel="00000000" w:rsidP="00000000" w:rsidRDefault="00000000" w:rsidRPr="00000000">
            <w:pPr>
              <w:numPr>
                <w:ilvl w:val="3"/>
                <w:numId w:val="4"/>
              </w:numPr>
              <w:spacing w:after="40" w:lineRule="auto"/>
              <w:ind w:left="288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 viewing the classroom door, the door should transform into the Me to We image using 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Ind w:w="-120.0" w:type="dxa"/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Part 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(20 - 25 min)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3190875</wp:posOffset>
                  </wp:positionH>
                  <wp:positionV relativeFrom="paragraph">
                    <wp:posOffset>123825</wp:posOffset>
                  </wp:positionV>
                  <wp:extent cx="2286000" cy="1373505"/>
                  <wp:effectExtent b="0" l="0" r="0" t="0"/>
                  <wp:wrapNone/>
                  <wp:docPr id="3" name="image04.jpg"/>
                  <a:graphic>
                    <a:graphicData uri="http://schemas.openxmlformats.org/drawingml/2006/picture">
                      <pic:pic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373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(   )              Create &amp; Publish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(   )           Evaluate &amp; Leverage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(   )           Apply &amp; Interconnect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(✔)          Analyze &amp; Synthesize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(✔)    Communicate &amp; Collaborate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(✔)               Find &amp; Validate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Connection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40" w:lineRule="auto"/>
              <w:ind w:left="144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 students of how the rules were hidden all aroud the classroom but each has a hidden purpose (just as these had hidden Class Dojo monsters)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40" w:lineRule="auto"/>
              <w:ind w:left="144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sometimes the reason may not be evident, or easy to discover, but it will be there and is there for one major purpose, to help you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Guided Practice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4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and iPad on Air Server broadcasting to the LCD projector while logged into Aurasma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4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 the students that there is still one hidden rule that was not found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4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Pick a volunteer to take the iPad and venture into the hallway, close the door and look back at the classroom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4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door should transform into the Me to We image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4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 the student to take a picture of this AR image just like they had done the day before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Explicit Teaching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Teacher models/demonstrates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Replay </w:t>
            </w: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Screencast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on Gotta Catch’em 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 student attention to the latter part of the video where the Google Slide is mentioned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for the students how to do their next task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Through Google Classroom, 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after="40" w:lineRule="auto"/>
              <w:ind w:left="144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open Google Slide of Classroom Rules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after="40" w:lineRule="auto"/>
              <w:ind w:left="144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Follow the directions on the slide to add the snapped image of the AR door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after="40" w:lineRule="auto"/>
              <w:ind w:left="144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how to manipulate the photo to fit in properly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after="40" w:lineRule="auto"/>
              <w:ind w:left="144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Click on the text box and change the text to the following</w:t>
            </w:r>
          </w:p>
          <w:p w:rsidR="00000000" w:rsidDel="00000000" w:rsidP="00000000" w:rsidRDefault="00000000" w:rsidRPr="00000000">
            <w:pPr>
              <w:numPr>
                <w:ilvl w:val="2"/>
                <w:numId w:val="3"/>
              </w:numPr>
              <w:spacing w:after="40" w:lineRule="auto"/>
              <w:ind w:left="216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“We respect each other and ourselves!”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after="40" w:lineRule="auto"/>
              <w:ind w:left="144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 them that ‘each other’ refers to all of us on this planet together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Part 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(15 - 20 min)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3190875</wp:posOffset>
                  </wp:positionH>
                  <wp:positionV relativeFrom="paragraph">
                    <wp:posOffset>133350</wp:posOffset>
                  </wp:positionV>
                  <wp:extent cx="2286000" cy="1373505"/>
                  <wp:effectExtent b="0" l="0" r="0" t="0"/>
                  <wp:wrapNone/>
                  <wp:docPr id="2" name="image03.jpg"/>
                  <a:graphic>
                    <a:graphicData uri="http://schemas.openxmlformats.org/drawingml/2006/picture">
                      <pic:pic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373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(   )              Create &amp; Publish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(   )           Evaluate &amp; Leverage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(✔)           Apply &amp; Interconnect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(✔)          Analyze &amp; Synthesize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(✔)    Communicate &amp; Collaborate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(   )               Find &amp; Validate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Independent/Groups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return to their own devices and working collaboratively or independently,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40" w:lineRule="auto"/>
              <w:ind w:left="144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 log onto Google Classroom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40" w:lineRule="auto"/>
              <w:ind w:left="144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Find the slide with their Rule # on it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40" w:lineRule="auto"/>
              <w:ind w:left="144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Embed the AR image taken in last class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40" w:lineRule="auto"/>
              <w:ind w:left="144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Type the rule into the upper left text box</w:t>
            </w:r>
          </w:p>
          <w:p w:rsidR="00000000" w:rsidDel="00000000" w:rsidP="00000000" w:rsidRDefault="00000000" w:rsidRPr="00000000">
            <w:pPr>
              <w:spacing w:after="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Part 3: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5-10 minutes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3290888</wp:posOffset>
                  </wp:positionH>
                  <wp:positionV relativeFrom="paragraph">
                    <wp:posOffset>142875</wp:posOffset>
                  </wp:positionV>
                  <wp:extent cx="2062163" cy="1235149"/>
                  <wp:effectExtent b="0" l="0" r="0" t="0"/>
                  <wp:wrapNone/>
                  <wp:docPr id="1" name="image02.jpg"/>
                  <a:graphic>
                    <a:graphicData uri="http://schemas.openxmlformats.org/drawingml/2006/picture">
                      <pic:pic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3" cy="12351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(✔)              Create &amp; Publish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(✔)           Evaluate &amp; Leverage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(   )           Apply &amp; Interconnect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(   )          Analyze &amp; Synthesize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(   )    Communicate &amp; Collaborate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(   )               Find &amp; Validate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 to Share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 the slide as an embeded document onto the class website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view one last time as a class, reviewing why each rule is there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ind w:left="1440" w:right="0" w:hanging="1440"/>
        <w:contextualSpacing w:val="0"/>
      </w:pPr>
      <w:r w:rsidDel="00000000" w:rsidR="00000000" w:rsidRPr="00000000">
        <w:rPr>
          <w:rtl w:val="0"/>
        </w:rPr>
      </w:r>
    </w:p>
    <w:sectPr>
      <w:headerReference r:id="rId18" w:type="first"/>
      <w:footerReference r:id="rId19" w:type="default"/>
      <w:footerReference r:id="rId20" w:type="first"/>
      <w:pgSz w:h="15840" w:w="12240"/>
      <w:pgMar w:bottom="1152" w:top="1152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hyperlink w:anchor="id.jrrizrb4pw9m">
      <w:r w:rsidDel="00000000" w:rsidR="00000000" w:rsidRPr="00000000">
        <w:rPr>
          <w:color w:val="1155cc"/>
          <w:u w:val="single"/>
          <w:rtl w:val="0"/>
        </w:rPr>
        <w:t xml:space="preserve">(Click to return to 1st page)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hyperlink" Target="http://mrcaseyhrsb.weebly.com/pbl-lessons.html#lesson8" TargetMode="External"/><Relationship Id="rId10" Type="http://schemas.openxmlformats.org/officeDocument/2006/relationships/hyperlink" Target="https://docs.google.com/document/d/1Fh4l0PAGTcbguJrmckT6Eh4rErnWjyw30GnvuMctFuE/edit#bookmark=id.m7yk03x9j16e" TargetMode="External"/><Relationship Id="rId13" Type="http://schemas.openxmlformats.org/officeDocument/2006/relationships/hyperlink" Target="http://mrcaseyhrsb.weebly.com/pbl-lessons.html#TOCWhoAmI" TargetMode="External"/><Relationship Id="rId12" Type="http://schemas.openxmlformats.org/officeDocument/2006/relationships/hyperlink" Target="http://mrcaseyhrsb.weebly.com/pbl-lessons.html#MeImage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Fh4l0PAGTcbguJrmckT6Eh4rErnWjyw30GnvuMctFuE/edit#bookmark=id.obz0pjvihqrd" TargetMode="External"/><Relationship Id="rId15" Type="http://schemas.openxmlformats.org/officeDocument/2006/relationships/hyperlink" Target="https://youtu.be/809bpwhzIBQ" TargetMode="External"/><Relationship Id="rId14" Type="http://schemas.openxmlformats.org/officeDocument/2006/relationships/image" Target="media/image04.jpg"/><Relationship Id="rId17" Type="http://schemas.openxmlformats.org/officeDocument/2006/relationships/image" Target="media/image02.jpg"/><Relationship Id="rId16" Type="http://schemas.openxmlformats.org/officeDocument/2006/relationships/image" Target="media/image03.jpg"/><Relationship Id="rId5" Type="http://schemas.openxmlformats.org/officeDocument/2006/relationships/hyperlink" Target="http://mrcaseyhrsb.weebly.com/pbl-lessons.html#lesson8" TargetMode="External"/><Relationship Id="rId19" Type="http://schemas.openxmlformats.org/officeDocument/2006/relationships/footer" Target="footer1.xml"/><Relationship Id="rId6" Type="http://schemas.openxmlformats.org/officeDocument/2006/relationships/hyperlink" Target="http://mrcaseyhrsb.weebly.com/pbl-lessons.html#TOCWhoAmI" TargetMode="External"/><Relationship Id="rId18" Type="http://schemas.openxmlformats.org/officeDocument/2006/relationships/header" Target="header1.xml"/><Relationship Id="rId7" Type="http://schemas.openxmlformats.org/officeDocument/2006/relationships/image" Target="media/image05.png"/><Relationship Id="rId8" Type="http://schemas.openxmlformats.org/officeDocument/2006/relationships/hyperlink" Target="https://youtu.be/809bpwhzIB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